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02F1B" w14:textId="318522FA" w:rsidR="00384D5F" w:rsidRDefault="00D23845" w:rsidP="00FB10F7">
      <w:pPr>
        <w:pStyle w:val="a6"/>
        <w:widowControl w:val="0"/>
        <w:tabs>
          <w:tab w:val="clear" w:pos="4153"/>
          <w:tab w:val="clear" w:pos="8306"/>
          <w:tab w:val="left" w:pos="1701"/>
          <w:tab w:val="right" w:pos="9923"/>
        </w:tabs>
        <w:overflowPunct/>
        <w:autoSpaceDE/>
        <w:autoSpaceDN/>
        <w:adjustRightInd/>
        <w:snapToGrid/>
        <w:spacing w:before="120" w:after="0"/>
        <w:rPr>
          <w:rFonts w:eastAsia="MS Mincho"/>
          <w:b/>
          <w:bCs/>
          <w:color w:val="000000" w:themeColor="text1"/>
          <w:sz w:val="24"/>
          <w:szCs w:val="24"/>
          <w:lang w:val="de-DE"/>
        </w:rPr>
      </w:pPr>
      <w:bookmarkStart w:id="0" w:name="OLE_LINK10"/>
      <w:bookmarkStart w:id="1" w:name="OLE_LINK11"/>
      <w:bookmarkStart w:id="2" w:name="OLE_LINK16"/>
      <w:bookmarkStart w:id="3" w:name="OLE_LINK17"/>
      <w:bookmarkStart w:id="4" w:name="OLE_LINK24"/>
      <w:r w:rsidRPr="00D23845">
        <w:rPr>
          <w:rFonts w:eastAsia="MS Mincho"/>
          <w:b/>
          <w:bCs/>
          <w:color w:val="000000" w:themeColor="text1"/>
          <w:sz w:val="24"/>
          <w:szCs w:val="24"/>
          <w:lang w:val="de-DE"/>
        </w:rPr>
        <w:t>3GPP TSG-RAN WG2 Meeting #129</w:t>
      </w:r>
      <w:r w:rsidR="00384D5F">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DB541A">
        <w:rPr>
          <w:rFonts w:eastAsia="MS Mincho"/>
          <w:b/>
          <w:bCs/>
          <w:color w:val="000000" w:themeColor="text1"/>
          <w:sz w:val="24"/>
          <w:szCs w:val="24"/>
          <w:lang w:val="de-DE"/>
        </w:rPr>
        <w:t xml:space="preserve">     </w:t>
      </w:r>
      <w:r w:rsidR="00F37436">
        <w:rPr>
          <w:rFonts w:eastAsia="MS Mincho"/>
          <w:b/>
          <w:bCs/>
          <w:color w:val="000000" w:themeColor="text1"/>
          <w:sz w:val="24"/>
          <w:szCs w:val="24"/>
          <w:lang w:val="de-DE"/>
        </w:rPr>
        <w:t xml:space="preserve"> </w:t>
      </w:r>
      <w:r w:rsidR="00384D5F">
        <w:rPr>
          <w:rFonts w:eastAsia="MS Mincho"/>
          <w:b/>
          <w:bCs/>
          <w:color w:val="000000" w:themeColor="text1"/>
          <w:sz w:val="24"/>
          <w:szCs w:val="24"/>
          <w:lang w:val="de-DE"/>
        </w:rPr>
        <w:t xml:space="preserve"> R2-</w:t>
      </w:r>
      <w:r w:rsidR="00FA6729">
        <w:rPr>
          <w:rFonts w:eastAsia="MS Mincho"/>
          <w:b/>
          <w:bCs/>
          <w:color w:val="000000" w:themeColor="text1"/>
          <w:sz w:val="24"/>
          <w:szCs w:val="24"/>
          <w:lang w:val="de-DE"/>
        </w:rPr>
        <w:t>2</w:t>
      </w:r>
      <w:r>
        <w:rPr>
          <w:rFonts w:eastAsia="MS Mincho"/>
          <w:b/>
          <w:bCs/>
          <w:color w:val="000000" w:themeColor="text1"/>
          <w:sz w:val="24"/>
          <w:szCs w:val="24"/>
          <w:lang w:val="de-DE"/>
        </w:rPr>
        <w:t>500324</w:t>
      </w:r>
    </w:p>
    <w:bookmarkEnd w:id="0"/>
    <w:bookmarkEnd w:id="1"/>
    <w:bookmarkEnd w:id="2"/>
    <w:bookmarkEnd w:id="3"/>
    <w:bookmarkEnd w:id="4"/>
    <w:p w14:paraId="2FB12315" w14:textId="399BB652" w:rsidR="00D23845" w:rsidRDefault="00D23845" w:rsidP="00BF7C7A">
      <w:pPr>
        <w:pStyle w:val="3GPPHeader"/>
        <w:rPr>
          <w:szCs w:val="24"/>
          <w:lang w:val="en-US"/>
        </w:rPr>
      </w:pPr>
      <w:r w:rsidRPr="00D23845">
        <w:rPr>
          <w:szCs w:val="24"/>
          <w:lang w:val="en-US"/>
        </w:rPr>
        <w:t>Athens, Greece, Feb. 17th – 21st, 2025</w:t>
      </w:r>
    </w:p>
    <w:p w14:paraId="25C89550" w14:textId="77777777" w:rsidR="00D23845" w:rsidRPr="00D23845" w:rsidRDefault="00D23845" w:rsidP="00BF7C7A">
      <w:pPr>
        <w:pStyle w:val="3GPPHeader"/>
        <w:rPr>
          <w:szCs w:val="24"/>
          <w:lang w:val="en-US"/>
        </w:rPr>
      </w:pPr>
    </w:p>
    <w:p w14:paraId="69025F2B" w14:textId="161D0F5A" w:rsidR="00BF7C7A" w:rsidRPr="00C55210" w:rsidRDefault="00BF7C7A" w:rsidP="00BF7C7A">
      <w:pPr>
        <w:pStyle w:val="3GPPHeader"/>
        <w:rPr>
          <w:szCs w:val="24"/>
        </w:rPr>
      </w:pPr>
      <w:r w:rsidRPr="00C55210">
        <w:rPr>
          <w:szCs w:val="24"/>
        </w:rPr>
        <w:t>Agenda Item:</w:t>
      </w:r>
      <w:r w:rsidRPr="00C55210">
        <w:rPr>
          <w:szCs w:val="24"/>
        </w:rPr>
        <w:tab/>
      </w:r>
      <w:r w:rsidR="00D23845">
        <w:rPr>
          <w:szCs w:val="24"/>
        </w:rPr>
        <w:t>8.3.2.1</w:t>
      </w:r>
      <w:r w:rsidR="00C46E0F" w:rsidRPr="00C55210">
        <w:rPr>
          <w:rFonts w:cs="Arial"/>
          <w:szCs w:val="24"/>
        </w:rPr>
        <w:t xml:space="preserve">    </w:t>
      </w:r>
    </w:p>
    <w:p w14:paraId="6E58E325" w14:textId="77777777" w:rsidR="00C86E75" w:rsidRPr="00C55210" w:rsidRDefault="00BF7C7A" w:rsidP="00C86E75">
      <w:pPr>
        <w:pStyle w:val="3GPPHeader"/>
        <w:rPr>
          <w:szCs w:val="24"/>
        </w:rPr>
      </w:pPr>
      <w:r w:rsidRPr="00C55210">
        <w:rPr>
          <w:szCs w:val="24"/>
        </w:rPr>
        <w:t>Source:</w:t>
      </w:r>
      <w:r w:rsidRPr="00C55210">
        <w:rPr>
          <w:szCs w:val="24"/>
        </w:rPr>
        <w:tab/>
      </w:r>
      <w:r w:rsidR="00C86E75" w:rsidRPr="00C55210">
        <w:rPr>
          <w:szCs w:val="24"/>
        </w:rPr>
        <w:t>Mediatek Inc.</w:t>
      </w:r>
    </w:p>
    <w:p w14:paraId="650CA65D" w14:textId="621DC24B" w:rsidR="00BF7C7A" w:rsidRPr="00C55210" w:rsidRDefault="00BF7C7A" w:rsidP="00BF7C7A">
      <w:pPr>
        <w:pStyle w:val="3GPPHeader"/>
        <w:rPr>
          <w:szCs w:val="24"/>
        </w:rPr>
      </w:pPr>
      <w:r w:rsidRPr="00C55210">
        <w:rPr>
          <w:szCs w:val="24"/>
        </w:rPr>
        <w:t>Title:</w:t>
      </w:r>
      <w:r w:rsidRPr="00C55210">
        <w:rPr>
          <w:szCs w:val="24"/>
        </w:rPr>
        <w:tab/>
      </w:r>
      <w:bookmarkStart w:id="5" w:name="OLE_LINK14"/>
      <w:bookmarkStart w:id="6" w:name="OLE_LINK27"/>
      <w:r w:rsidR="00D0252C" w:rsidRPr="00C55210">
        <w:rPr>
          <w:rFonts w:cs="Arial"/>
          <w:szCs w:val="24"/>
        </w:rPr>
        <w:t>Simulation Results</w:t>
      </w:r>
      <w:r w:rsidR="00D23845">
        <w:rPr>
          <w:rFonts w:cs="Arial"/>
          <w:szCs w:val="24"/>
        </w:rPr>
        <w:t xml:space="preserve"> for RRM Prediction and System Level Simulation</w:t>
      </w:r>
      <w:r w:rsidR="00D0252C" w:rsidRPr="00C55210">
        <w:rPr>
          <w:rFonts w:cs="Arial"/>
          <w:szCs w:val="24"/>
        </w:rPr>
        <w:t xml:space="preserve"> </w:t>
      </w:r>
      <w:bookmarkEnd w:id="5"/>
    </w:p>
    <w:bookmarkEnd w:id="6"/>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765D1958" w14:textId="07B6EC9E" w:rsidR="00BF7C7A" w:rsidRDefault="00BF7C7A" w:rsidP="00BF7C7A">
      <w:pPr>
        <w:pStyle w:val="1"/>
      </w:pPr>
      <w:bookmarkStart w:id="7" w:name="_Ref488331639"/>
      <w:bookmarkStart w:id="8" w:name="OLE_LINK103"/>
      <w:bookmarkStart w:id="9" w:name="OLE_LINK1"/>
      <w:r>
        <w:t>Introduction</w:t>
      </w:r>
      <w:bookmarkEnd w:id="7"/>
    </w:p>
    <w:tbl>
      <w:tblPr>
        <w:tblStyle w:val="af"/>
        <w:tblpPr w:leftFromText="180" w:rightFromText="180" w:vertAnchor="text" w:horzAnchor="margin" w:tblpY="940"/>
        <w:tblW w:w="10161" w:type="dxa"/>
        <w:tblInd w:w="0" w:type="dxa"/>
        <w:tblLook w:val="04A0" w:firstRow="1" w:lastRow="0" w:firstColumn="1" w:lastColumn="0" w:noHBand="0" w:noVBand="1"/>
      </w:tblPr>
      <w:tblGrid>
        <w:gridCol w:w="10161"/>
      </w:tblGrid>
      <w:tr w:rsidR="008A6836" w14:paraId="11889355" w14:textId="77777777" w:rsidTr="008A6836">
        <w:trPr>
          <w:trHeight w:val="3920"/>
        </w:trPr>
        <w:tc>
          <w:tcPr>
            <w:tcW w:w="10161" w:type="dxa"/>
            <w:tcBorders>
              <w:top w:val="single" w:sz="4" w:space="0" w:color="auto"/>
              <w:left w:val="single" w:sz="4" w:space="0" w:color="auto"/>
              <w:bottom w:val="single" w:sz="4" w:space="0" w:color="auto"/>
              <w:right w:val="single" w:sz="4" w:space="0" w:color="auto"/>
            </w:tcBorders>
          </w:tcPr>
          <w:p w14:paraId="30AAFC44" w14:textId="77777777" w:rsidR="008A6836" w:rsidRDefault="008A6836" w:rsidP="008A6836">
            <w:pPr>
              <w:pStyle w:val="Doc-text2"/>
              <w:ind w:leftChars="6" w:left="375"/>
              <w:rPr>
                <w:b/>
                <w:bCs/>
                <w:color w:val="00B050"/>
                <w:lang w:val="en-GB" w:eastAsia="en-GB"/>
              </w:rPr>
            </w:pPr>
            <w:r>
              <w:rPr>
                <w:b/>
                <w:bCs/>
                <w:color w:val="00B050"/>
              </w:rPr>
              <w:t>For System level simulation</w:t>
            </w:r>
          </w:p>
          <w:p w14:paraId="2A9C8C94" w14:textId="77777777" w:rsidR="008A6836" w:rsidRDefault="008A6836" w:rsidP="008A6836">
            <w:pPr>
              <w:pStyle w:val="Doc-text2"/>
              <w:ind w:leftChars="-174" w:left="15"/>
              <w:rPr>
                <w:color w:val="00B050"/>
                <w:highlight w:val="yellow"/>
              </w:rPr>
            </w:pPr>
            <w:r>
              <w:rPr>
                <w:color w:val="00B050"/>
                <w:highlight w:val="yellow"/>
              </w:rPr>
              <w:t xml:space="preserve">1 </w:t>
            </w:r>
            <w:r>
              <w:rPr>
                <w:color w:val="00B050"/>
                <w:highlight w:val="yellow"/>
              </w:rPr>
              <w:tab/>
              <w:t>For measurement event prediction for temporal domain case B:</w:t>
            </w:r>
          </w:p>
          <w:p w14:paraId="52C9E0DE" w14:textId="77777777" w:rsidR="008A6836" w:rsidRDefault="008A6836" w:rsidP="008A6836">
            <w:pPr>
              <w:spacing w:beforeLines="50" w:before="180"/>
              <w:ind w:leftChars="188" w:left="376"/>
              <w:jc w:val="left"/>
              <w:rPr>
                <w:color w:val="00B050"/>
                <w:highlight w:val="yellow"/>
              </w:rPr>
            </w:pPr>
            <w:r>
              <w:rPr>
                <w:color w:val="00B050"/>
                <w:highlight w:val="yellow"/>
              </w:rPr>
              <w:t xml:space="preserve">UE reports when A3 event is satisfied with actual measurements and predicted results. And handover command will be received after handover preparation.   </w:t>
            </w:r>
          </w:p>
          <w:p w14:paraId="25C497B4" w14:textId="77777777" w:rsidR="008A6836" w:rsidRDefault="008A6836" w:rsidP="008A6836">
            <w:pPr>
              <w:spacing w:beforeLines="50" w:before="180"/>
              <w:ind w:leftChars="225" w:left="450"/>
              <w:jc w:val="left"/>
              <w:rPr>
                <w:color w:val="00B050"/>
              </w:rPr>
            </w:pPr>
            <w:r>
              <w:rPr>
                <w:color w:val="00B050"/>
                <w:highlight w:val="yellow"/>
              </w:rPr>
              <w:t>Remove T0 from the picture</w:t>
            </w:r>
          </w:p>
          <w:p w14:paraId="524DE64A" w14:textId="3F88E451" w:rsidR="008A6836" w:rsidRDefault="008A6836" w:rsidP="008A6836">
            <w:pPr>
              <w:spacing w:beforeLines="50" w:before="180"/>
              <w:ind w:left="1622"/>
              <w:rPr>
                <w:b/>
                <w:color w:val="00B050"/>
                <w:szCs w:val="24"/>
              </w:rPr>
            </w:pPr>
            <w:r>
              <w:rPr>
                <w:rFonts w:eastAsia="MS Mincho"/>
                <w:color w:val="00B050"/>
                <w:szCs w:val="24"/>
                <w:lang w:eastAsia="en-GB"/>
              </w:rPr>
              <w:object w:dxaOrig="3640" w:dyaOrig="1730" w14:anchorId="00ED7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86pt" o:ole="">
                  <v:imagedata r:id="rId11" o:title=""/>
                </v:shape>
                <o:OLEObject Type="Embed" ProgID="Visio.Drawing.15" ShapeID="_x0000_i1025" DrawAspect="Content" ObjectID="_1800451673" r:id="rId12"/>
              </w:object>
            </w:r>
          </w:p>
        </w:tc>
      </w:tr>
    </w:tbl>
    <w:p w14:paraId="4DDB8FE7" w14:textId="0C65A3FC" w:rsidR="008A6836" w:rsidRDefault="006D0455" w:rsidP="0002295F">
      <w:pPr>
        <w:spacing w:before="120"/>
        <w:rPr>
          <w:rFonts w:ascii="Times New Roman" w:eastAsia="MS Mincho" w:hAnsi="Times New Roman"/>
        </w:rPr>
      </w:pPr>
      <w:r w:rsidRPr="006D0455">
        <w:rPr>
          <w:rFonts w:ascii="Times New Roman" w:eastAsiaTheme="minorEastAsia" w:hAnsi="Times New Roman" w:hint="eastAsia"/>
          <w:sz w:val="22"/>
          <w:szCs w:val="22"/>
          <w:lang w:eastAsia="zh-TW"/>
        </w:rPr>
        <w:t>I</w:t>
      </w:r>
      <w:r w:rsidRPr="006D0455">
        <w:rPr>
          <w:rFonts w:ascii="Times New Roman" w:eastAsiaTheme="minorEastAsia" w:hAnsi="Times New Roman"/>
          <w:sz w:val="22"/>
          <w:szCs w:val="22"/>
          <w:lang w:eastAsia="zh-TW"/>
        </w:rPr>
        <w:t>n RAN2 #12</w:t>
      </w:r>
      <w:r w:rsidR="008A6836">
        <w:rPr>
          <w:rFonts w:ascii="Times New Roman" w:eastAsiaTheme="minorEastAsia" w:hAnsi="Times New Roman"/>
          <w:sz w:val="22"/>
          <w:szCs w:val="22"/>
          <w:lang w:eastAsia="zh-TW"/>
        </w:rPr>
        <w:t>8</w:t>
      </w:r>
      <w:r w:rsidR="009D4177">
        <w:rPr>
          <w:rFonts w:ascii="Times New Roman" w:eastAsiaTheme="minorEastAsia" w:hAnsi="Times New Roman"/>
          <w:sz w:val="22"/>
          <w:szCs w:val="22"/>
          <w:lang w:eastAsia="zh-TW"/>
        </w:rPr>
        <w:t xml:space="preserve"> meeting</w:t>
      </w:r>
      <w:r w:rsidRPr="006D0455">
        <w:rPr>
          <w:rFonts w:ascii="Times New Roman" w:eastAsiaTheme="minorEastAsia" w:hAnsi="Times New Roman"/>
          <w:sz w:val="22"/>
          <w:szCs w:val="22"/>
          <w:lang w:eastAsia="zh-TW"/>
        </w:rPr>
        <w:t xml:space="preserve">, </w:t>
      </w:r>
      <w:r w:rsidR="008A6836">
        <w:rPr>
          <w:rFonts w:ascii="Times New Roman" w:eastAsiaTheme="minorEastAsia" w:hAnsi="Times New Roman"/>
          <w:sz w:val="22"/>
          <w:szCs w:val="22"/>
          <w:lang w:eastAsia="zh-TW"/>
        </w:rPr>
        <w:t>RAN2</w:t>
      </w:r>
      <w:r w:rsidR="009D4177">
        <w:rPr>
          <w:rFonts w:ascii="Times New Roman" w:eastAsiaTheme="minorEastAsia" w:hAnsi="Times New Roman"/>
          <w:sz w:val="22"/>
          <w:szCs w:val="22"/>
          <w:lang w:eastAsia="zh-TW"/>
        </w:rPr>
        <w:t xml:space="preserve"> agree</w:t>
      </w:r>
      <w:r w:rsidR="008A6836">
        <w:rPr>
          <w:rFonts w:ascii="Times New Roman" w:eastAsiaTheme="minorEastAsia" w:hAnsi="Times New Roman"/>
          <w:sz w:val="22"/>
          <w:szCs w:val="22"/>
          <w:lang w:eastAsia="zh-TW"/>
        </w:rPr>
        <w:t xml:space="preserve"> to consider </w:t>
      </w:r>
      <w:r w:rsidR="00561482">
        <w:rPr>
          <w:rFonts w:ascii="Times New Roman" w:eastAsiaTheme="minorEastAsia" w:hAnsi="Times New Roman"/>
          <w:sz w:val="22"/>
          <w:szCs w:val="22"/>
          <w:lang w:eastAsia="zh-TW"/>
        </w:rPr>
        <w:t>system-level</w:t>
      </w:r>
      <w:r w:rsidR="008A6836">
        <w:rPr>
          <w:rFonts w:ascii="Times New Roman" w:eastAsiaTheme="minorEastAsia" w:hAnsi="Times New Roman"/>
          <w:sz w:val="22"/>
          <w:szCs w:val="22"/>
          <w:lang w:eastAsia="zh-TW"/>
        </w:rPr>
        <w:t xml:space="preserve"> simulation for temporal domain case B and the assumption of </w:t>
      </w:r>
      <w:r w:rsidR="00561482">
        <w:rPr>
          <w:rFonts w:ascii="Times New Roman" w:eastAsiaTheme="minorEastAsia" w:hAnsi="Times New Roman"/>
          <w:sz w:val="22"/>
          <w:szCs w:val="22"/>
          <w:lang w:eastAsia="zh-TW"/>
        </w:rPr>
        <w:t xml:space="preserve">the </w:t>
      </w:r>
      <w:r w:rsidR="008A6836">
        <w:rPr>
          <w:rFonts w:ascii="Times New Roman" w:eastAsiaTheme="minorEastAsia" w:hAnsi="Times New Roman"/>
          <w:sz w:val="22"/>
          <w:szCs w:val="22"/>
          <w:lang w:eastAsia="zh-TW"/>
        </w:rPr>
        <w:t>HO procedure is given</w:t>
      </w:r>
      <w:r w:rsidRPr="006D0455">
        <w:rPr>
          <w:rFonts w:ascii="Times New Roman" w:eastAsiaTheme="minorEastAsia" w:hAnsi="Times New Roman"/>
          <w:sz w:val="22"/>
          <w:szCs w:val="22"/>
          <w:lang w:eastAsia="zh-TW"/>
        </w:rPr>
        <w:t xml:space="preserve"> </w:t>
      </w:r>
      <w:r w:rsidR="009D4177">
        <w:rPr>
          <w:rFonts w:ascii="Times New Roman" w:eastAsiaTheme="minorEastAsia" w:hAnsi="Times New Roman"/>
          <w:sz w:val="22"/>
          <w:szCs w:val="22"/>
          <w:lang w:eastAsia="zh-TW"/>
        </w:rPr>
        <w:t>as follows</w:t>
      </w:r>
      <w:r w:rsidRPr="006D0455">
        <w:rPr>
          <w:rFonts w:ascii="Times New Roman" w:eastAsiaTheme="minorEastAsia" w:hAnsi="Times New Roman"/>
          <w:sz w:val="22"/>
          <w:szCs w:val="22"/>
          <w:lang w:eastAsia="zh-TW"/>
        </w:rPr>
        <w:t>.</w:t>
      </w:r>
      <w:bookmarkStart w:id="10" w:name="OLE_LINK105"/>
    </w:p>
    <w:p w14:paraId="4F0FC9E5" w14:textId="2F676FEA" w:rsidR="008A6836" w:rsidRPr="0002295F" w:rsidRDefault="00561482" w:rsidP="0002295F">
      <w:pPr>
        <w:spacing w:before="120"/>
        <w:rPr>
          <w:rFonts w:ascii="Times New Roman" w:eastAsiaTheme="minorEastAsia" w:hAnsi="Times New Roman"/>
          <w:sz w:val="22"/>
          <w:szCs w:val="22"/>
          <w:lang w:eastAsia="zh-TW"/>
        </w:rPr>
      </w:pPr>
      <w:bookmarkStart w:id="11" w:name="OLE_LINK3"/>
      <w:r w:rsidRPr="00561482">
        <w:rPr>
          <w:rFonts w:ascii="Times New Roman" w:eastAsiaTheme="minorEastAsia" w:hAnsi="Times New Roman" w:hint="eastAsia"/>
          <w:sz w:val="22"/>
          <w:szCs w:val="22"/>
          <w:lang w:eastAsia="zh-TW"/>
        </w:rPr>
        <w:t>In</w:t>
      </w:r>
      <w:r>
        <w:rPr>
          <w:rFonts w:ascii="Times New Roman" w:eastAsiaTheme="minorEastAsia" w:hAnsi="Times New Roman"/>
          <w:sz w:val="22"/>
          <w:szCs w:val="22"/>
          <w:lang w:eastAsia="zh-TW"/>
        </w:rPr>
        <w:t xml:space="preserve"> this contribution, we provide the system-level simulation result</w:t>
      </w:r>
      <w:r w:rsidR="00C62D69">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w:t>
      </w:r>
      <w:r w:rsidR="00C62D69">
        <w:rPr>
          <w:rFonts w:ascii="Times New Roman" w:eastAsiaTheme="minorEastAsia" w:hAnsi="Times New Roman"/>
          <w:sz w:val="22"/>
          <w:szCs w:val="22"/>
          <w:lang w:eastAsia="zh-TW"/>
        </w:rPr>
        <w:t>for</w:t>
      </w:r>
      <w:r>
        <w:rPr>
          <w:rFonts w:ascii="Times New Roman" w:eastAsiaTheme="minorEastAsia" w:hAnsi="Times New Roman"/>
          <w:sz w:val="22"/>
          <w:szCs w:val="22"/>
          <w:lang w:eastAsia="zh-TW"/>
        </w:rPr>
        <w:t xml:space="preserve"> temporal domain case B</w:t>
      </w:r>
      <w:r w:rsidR="00C62D69">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and discuss the correlation between system-level metric</w:t>
      </w:r>
      <w:r w:rsidR="00C62D69">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and intermediate metric</w:t>
      </w:r>
      <w:r w:rsidR="00C62D69">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 xml:space="preserve">, e.g., F1 score. </w:t>
      </w:r>
      <w:r w:rsidR="00C62D69">
        <w:rPr>
          <w:rFonts w:ascii="Times New Roman" w:eastAsiaTheme="minorEastAsia" w:hAnsi="Times New Roman"/>
          <w:sz w:val="22"/>
          <w:szCs w:val="22"/>
          <w:lang w:eastAsia="zh-TW"/>
        </w:rPr>
        <w:t>We notice the F1 score value highly depends on the method of deriving the ground-truth label, and f</w:t>
      </w:r>
      <w:r>
        <w:rPr>
          <w:rFonts w:ascii="Times New Roman" w:eastAsiaTheme="minorEastAsia" w:hAnsi="Times New Roman"/>
          <w:sz w:val="22"/>
          <w:szCs w:val="22"/>
          <w:lang w:eastAsia="zh-TW"/>
        </w:rPr>
        <w:t xml:space="preserve">urther clarification is needed to obtain a valid F1 score. </w:t>
      </w:r>
      <w:r w:rsidR="00C62D69">
        <w:rPr>
          <w:rFonts w:ascii="Times New Roman" w:eastAsiaTheme="minorEastAsia" w:hAnsi="Times New Roman"/>
          <w:sz w:val="22"/>
          <w:szCs w:val="22"/>
          <w:lang w:eastAsia="zh-TW"/>
        </w:rPr>
        <w:t>Additionally</w:t>
      </w:r>
      <w:r>
        <w:rPr>
          <w:rFonts w:ascii="Times New Roman" w:eastAsiaTheme="minorEastAsia" w:hAnsi="Times New Roman"/>
          <w:sz w:val="22"/>
          <w:szCs w:val="22"/>
          <w:lang w:eastAsia="zh-TW"/>
        </w:rPr>
        <w:t>, we discuss the expression of the summary of</w:t>
      </w:r>
      <w:r w:rsidR="00C77AF5">
        <w:rPr>
          <w:rFonts w:ascii="Times New Roman" w:eastAsiaTheme="minorEastAsia" w:hAnsi="Times New Roman"/>
          <w:sz w:val="22"/>
          <w:szCs w:val="22"/>
          <w:lang w:eastAsia="zh-TW"/>
        </w:rPr>
        <w:t xml:space="preserve"> s</w:t>
      </w:r>
      <w:r>
        <w:rPr>
          <w:rFonts w:ascii="Times New Roman" w:eastAsiaTheme="minorEastAsia" w:hAnsi="Times New Roman"/>
          <w:sz w:val="22"/>
          <w:szCs w:val="22"/>
          <w:lang w:eastAsia="zh-TW"/>
        </w:rPr>
        <w:t>imulation results</w:t>
      </w:r>
      <w:r w:rsidR="00C62D69">
        <w:rPr>
          <w:rFonts w:ascii="Times New Roman" w:eastAsiaTheme="minorEastAsia" w:hAnsi="Times New Roman"/>
          <w:sz w:val="22"/>
          <w:szCs w:val="22"/>
          <w:lang w:eastAsia="zh-TW"/>
        </w:rPr>
        <w:t>. Given</w:t>
      </w:r>
      <w:r w:rsidR="00C77AF5">
        <w:rPr>
          <w:rFonts w:ascii="Times New Roman" w:eastAsiaTheme="minorEastAsia" w:hAnsi="Times New Roman"/>
          <w:sz w:val="22"/>
          <w:szCs w:val="22"/>
          <w:lang w:eastAsia="zh-TW"/>
        </w:rPr>
        <w:t xml:space="preserve"> the</w:t>
      </w:r>
      <w:r w:rsidR="00C62D69">
        <w:rPr>
          <w:rFonts w:ascii="Times New Roman" w:eastAsiaTheme="minorEastAsia" w:hAnsi="Times New Roman"/>
          <w:sz w:val="22"/>
          <w:szCs w:val="22"/>
          <w:lang w:eastAsia="zh-TW"/>
        </w:rPr>
        <w:t xml:space="preserve"> numerous</w:t>
      </w:r>
      <w:r w:rsidR="00C77AF5">
        <w:rPr>
          <w:rFonts w:ascii="Times New Roman" w:eastAsiaTheme="minorEastAsia" w:hAnsi="Times New Roman"/>
          <w:sz w:val="22"/>
          <w:szCs w:val="22"/>
          <w:lang w:eastAsia="zh-TW"/>
        </w:rPr>
        <w:t xml:space="preserve"> use cases, options, and parameters, we need a clear method to conclude all the companies’ results that can be</w:t>
      </w:r>
      <w:r>
        <w:rPr>
          <w:rFonts w:ascii="Times New Roman" w:eastAsiaTheme="minorEastAsia" w:hAnsi="Times New Roman"/>
          <w:sz w:val="22"/>
          <w:szCs w:val="22"/>
          <w:lang w:eastAsia="zh-TW"/>
        </w:rPr>
        <w:t xml:space="preserve"> capture</w:t>
      </w:r>
      <w:r w:rsidR="00C77AF5">
        <w:rPr>
          <w:rFonts w:ascii="Times New Roman" w:eastAsiaTheme="minorEastAsia" w:hAnsi="Times New Roman"/>
          <w:sz w:val="22"/>
          <w:szCs w:val="22"/>
          <w:lang w:eastAsia="zh-TW"/>
        </w:rPr>
        <w:t>d</w:t>
      </w:r>
      <w:r>
        <w:rPr>
          <w:rFonts w:ascii="Times New Roman" w:eastAsiaTheme="minorEastAsia" w:hAnsi="Times New Roman"/>
          <w:sz w:val="22"/>
          <w:szCs w:val="22"/>
          <w:lang w:eastAsia="zh-TW"/>
        </w:rPr>
        <w:t xml:space="preserve"> in the TR.</w:t>
      </w:r>
    </w:p>
    <w:p w14:paraId="7D94E5DE" w14:textId="035618B0" w:rsidR="00BF7C7A" w:rsidRDefault="008D4FD1" w:rsidP="00BF7C7A">
      <w:pPr>
        <w:pStyle w:val="1"/>
      </w:pPr>
      <w:bookmarkStart w:id="12" w:name="OLE_LINK102"/>
      <w:bookmarkStart w:id="13" w:name="OLE_LINK133"/>
      <w:bookmarkEnd w:id="8"/>
      <w:bookmarkEnd w:id="9"/>
      <w:bookmarkEnd w:id="10"/>
      <w:bookmarkEnd w:id="11"/>
      <w:r>
        <w:t xml:space="preserve">  </w:t>
      </w:r>
      <w:r w:rsidR="00BF7C7A">
        <w:t>Discussion</w:t>
      </w:r>
    </w:p>
    <w:p w14:paraId="6D140DDA" w14:textId="38D0AABD" w:rsidR="00D85196" w:rsidRDefault="00D85196" w:rsidP="00A317DD">
      <w:pPr>
        <w:pStyle w:val="2"/>
        <w:rPr>
          <w:rFonts w:eastAsiaTheme="minorEastAsia"/>
          <w:lang w:eastAsia="zh-TW"/>
        </w:rPr>
      </w:pPr>
      <w:bookmarkStart w:id="14" w:name="OLE_LINK29"/>
      <w:bookmarkStart w:id="15" w:name="OLE_LINK132"/>
      <w:bookmarkStart w:id="16" w:name="OLE_LINK129"/>
      <w:bookmarkStart w:id="17" w:name="OLE_LINK2"/>
      <w:bookmarkEnd w:id="12"/>
      <w:bookmarkEnd w:id="13"/>
      <w:r>
        <w:rPr>
          <w:rFonts w:eastAsiaTheme="minorEastAsia" w:hint="eastAsia"/>
          <w:lang w:eastAsia="zh-TW"/>
        </w:rPr>
        <w:t>S</w:t>
      </w:r>
      <w:r>
        <w:rPr>
          <w:rFonts w:eastAsiaTheme="minorEastAsia"/>
          <w:lang w:eastAsia="zh-TW"/>
        </w:rPr>
        <w:t xml:space="preserve">imulation </w:t>
      </w:r>
      <w:r w:rsidR="007F16E2">
        <w:rPr>
          <w:rFonts w:eastAsiaTheme="minorEastAsia"/>
          <w:lang w:eastAsia="zh-TW"/>
        </w:rPr>
        <w:t>R</w:t>
      </w:r>
      <w:r>
        <w:rPr>
          <w:rFonts w:eastAsiaTheme="minorEastAsia"/>
          <w:lang w:eastAsia="zh-TW"/>
        </w:rPr>
        <w:t xml:space="preserve">esults </w:t>
      </w:r>
      <w:r w:rsidR="000261A3">
        <w:rPr>
          <w:rFonts w:eastAsiaTheme="minorEastAsia"/>
          <w:lang w:eastAsia="zh-TW"/>
        </w:rPr>
        <w:t xml:space="preserve">of </w:t>
      </w:r>
      <w:r w:rsidR="007F16E2">
        <w:rPr>
          <w:rFonts w:eastAsiaTheme="minorEastAsia"/>
          <w:lang w:eastAsia="zh-TW"/>
        </w:rPr>
        <w:t>T</w:t>
      </w:r>
      <w:r w:rsidR="000261A3">
        <w:rPr>
          <w:rFonts w:eastAsiaTheme="minorEastAsia"/>
          <w:lang w:eastAsia="zh-TW"/>
        </w:rPr>
        <w:t xml:space="preserve">emporal </w:t>
      </w:r>
      <w:r w:rsidR="007F16E2">
        <w:rPr>
          <w:rFonts w:eastAsiaTheme="minorEastAsia"/>
          <w:lang w:eastAsia="zh-TW"/>
        </w:rPr>
        <w:t>D</w:t>
      </w:r>
      <w:r w:rsidR="000261A3">
        <w:rPr>
          <w:rFonts w:eastAsiaTheme="minorEastAsia"/>
          <w:lang w:eastAsia="zh-TW"/>
        </w:rPr>
        <w:t xml:space="preserve">omain </w:t>
      </w:r>
      <w:r w:rsidR="007F16E2">
        <w:rPr>
          <w:rFonts w:eastAsiaTheme="minorEastAsia"/>
          <w:lang w:eastAsia="zh-TW"/>
        </w:rPr>
        <w:t>C</w:t>
      </w:r>
      <w:r w:rsidR="000261A3">
        <w:rPr>
          <w:rFonts w:eastAsiaTheme="minorEastAsia"/>
          <w:lang w:eastAsia="zh-TW"/>
        </w:rPr>
        <w:t>ase B</w:t>
      </w:r>
    </w:p>
    <w:bookmarkEnd w:id="14"/>
    <w:p w14:paraId="5CF95C4E" w14:textId="45A8EAEB" w:rsidR="004C6ED4" w:rsidRPr="00C62D69" w:rsidRDefault="00C62D69" w:rsidP="0002295F">
      <w:pPr>
        <w:spacing w:before="1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We</w:t>
      </w:r>
      <w:r w:rsidRPr="00C62D69">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have</w:t>
      </w:r>
      <w:r w:rsidRPr="00C62D69">
        <w:rPr>
          <w:rFonts w:ascii="Times New Roman" w:eastAsiaTheme="minorEastAsia" w:hAnsi="Times New Roman"/>
          <w:sz w:val="22"/>
          <w:szCs w:val="22"/>
          <w:lang w:eastAsia="zh-TW"/>
        </w:rPr>
        <w:t xml:space="preserve"> already examined the AI performance of RRM temporal domain case B via the intermediate KPI, e.g., L3 RSRP difference. </w:t>
      </w:r>
      <w:r>
        <w:rPr>
          <w:rFonts w:ascii="Times New Roman" w:eastAsiaTheme="minorEastAsia" w:hAnsi="Times New Roman"/>
          <w:sz w:val="22"/>
          <w:szCs w:val="22"/>
          <w:lang w:eastAsia="zh-TW"/>
        </w:rPr>
        <w:t>Our previous results [1] show that AI can provide a high-accuracy prediction for the short prediction distance, e.g., 40ms, in this case. However, we still need system-level simulation to verify the impact of HO performance</w:t>
      </w:r>
      <w:r w:rsidR="0025150A">
        <w:rPr>
          <w:rFonts w:ascii="Times New Roman" w:eastAsiaTheme="minorEastAsia" w:hAnsi="Times New Roman"/>
          <w:sz w:val="22"/>
          <w:szCs w:val="22"/>
          <w:lang w:eastAsia="zh-TW"/>
        </w:rPr>
        <w:t xml:space="preserve"> </w:t>
      </w:r>
      <w:r w:rsidR="0025150A">
        <w:rPr>
          <w:rFonts w:ascii="Times New Roman" w:eastAsiaTheme="minorEastAsia" w:hAnsi="Times New Roman"/>
          <w:sz w:val="22"/>
          <w:szCs w:val="22"/>
          <w:lang w:eastAsia="zh-TW"/>
        </w:rPr>
        <w:lastRenderedPageBreak/>
        <w:t xml:space="preserve">when we apply the AI prediction to replace the real measurement. Our system-level simulation settings are given in the following table and other general settings can be found in the Appendix. </w:t>
      </w:r>
      <w:r>
        <w:rPr>
          <w:rFonts w:ascii="Times New Roman" w:eastAsiaTheme="minorEastAsia" w:hAnsi="Times New Roman"/>
          <w:sz w:val="22"/>
          <w:szCs w:val="22"/>
          <w:lang w:eastAsia="zh-TW"/>
        </w:rPr>
        <w:t xml:space="preserve">    </w:t>
      </w:r>
    </w:p>
    <w:tbl>
      <w:tblPr>
        <w:tblStyle w:val="af"/>
        <w:tblW w:w="0" w:type="auto"/>
        <w:tblInd w:w="0" w:type="dxa"/>
        <w:tblLook w:val="04A0" w:firstRow="1" w:lastRow="0" w:firstColumn="1" w:lastColumn="0" w:noHBand="0" w:noVBand="1"/>
      </w:tblPr>
      <w:tblGrid>
        <w:gridCol w:w="5228"/>
        <w:gridCol w:w="5228"/>
      </w:tblGrid>
      <w:tr w:rsidR="00030EE1" w14:paraId="1621A0B5"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4BF55746" w14:textId="77777777" w:rsidR="00030EE1" w:rsidRDefault="00030EE1">
            <w:pPr>
              <w:spacing w:after="180"/>
              <w:rPr>
                <w:rFonts w:ascii="Times New Roman" w:eastAsia="Microsoft YaHei" w:hAnsi="Times New Roman"/>
                <w:b/>
                <w:bCs/>
                <w:kern w:val="24"/>
                <w:sz w:val="22"/>
              </w:rPr>
            </w:pPr>
            <w:bookmarkStart w:id="18" w:name="_Hlk178807278"/>
            <w:r>
              <w:rPr>
                <w:rFonts w:ascii="Times New Roman" w:eastAsia="Microsoft YaHei" w:hAnsi="Times New Roman"/>
                <w:b/>
                <w:bCs/>
                <w:kern w:val="24"/>
                <w:sz w:val="22"/>
              </w:rPr>
              <w:t>Setting/Parameters</w:t>
            </w:r>
          </w:p>
        </w:tc>
        <w:tc>
          <w:tcPr>
            <w:tcW w:w="5228" w:type="dxa"/>
            <w:tcBorders>
              <w:top w:val="single" w:sz="4" w:space="0" w:color="auto"/>
              <w:left w:val="single" w:sz="4" w:space="0" w:color="auto"/>
              <w:bottom w:val="single" w:sz="4" w:space="0" w:color="auto"/>
              <w:right w:val="single" w:sz="4" w:space="0" w:color="auto"/>
            </w:tcBorders>
            <w:hideMark/>
          </w:tcPr>
          <w:p w14:paraId="1E21EA2E" w14:textId="77777777" w:rsidR="00030EE1" w:rsidRDefault="00030EE1">
            <w:pPr>
              <w:spacing w:after="180"/>
              <w:rPr>
                <w:rFonts w:ascii="Times New Roman" w:eastAsia="Microsoft YaHei" w:hAnsi="Times New Roman"/>
                <w:b/>
                <w:bCs/>
                <w:kern w:val="24"/>
                <w:sz w:val="22"/>
              </w:rPr>
            </w:pPr>
            <w:r>
              <w:rPr>
                <w:rFonts w:ascii="Times New Roman" w:eastAsia="Microsoft YaHei" w:hAnsi="Times New Roman"/>
                <w:b/>
                <w:bCs/>
                <w:kern w:val="24"/>
                <w:sz w:val="22"/>
              </w:rPr>
              <w:t xml:space="preserve">Value </w:t>
            </w:r>
          </w:p>
        </w:tc>
      </w:tr>
      <w:tr w:rsidR="00030EE1" w14:paraId="79CA002D"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231F09DC" w14:textId="2508D481" w:rsidR="00030EE1" w:rsidRDefault="00030EE1">
            <w:pPr>
              <w:spacing w:after="180"/>
              <w:rPr>
                <w:rFonts w:ascii="Times New Roman" w:eastAsiaTheme="minorEastAsia" w:hAnsi="Times New Roman"/>
                <w:kern w:val="2"/>
                <w:sz w:val="22"/>
                <w:lang w:eastAsia="zh-TW"/>
              </w:rPr>
            </w:pPr>
            <w:r>
              <w:rPr>
                <w:rFonts w:ascii="Times New Roman" w:eastAsiaTheme="minorEastAsia" w:hAnsi="Times New Roman"/>
                <w:sz w:val="22"/>
                <w:lang w:eastAsia="zh-TW"/>
              </w:rPr>
              <w:t>TTT</w:t>
            </w:r>
          </w:p>
        </w:tc>
        <w:tc>
          <w:tcPr>
            <w:tcW w:w="5228" w:type="dxa"/>
            <w:tcBorders>
              <w:top w:val="single" w:sz="4" w:space="0" w:color="auto"/>
              <w:left w:val="single" w:sz="4" w:space="0" w:color="auto"/>
              <w:bottom w:val="single" w:sz="4" w:space="0" w:color="auto"/>
              <w:right w:val="single" w:sz="4" w:space="0" w:color="auto"/>
            </w:tcBorders>
            <w:hideMark/>
          </w:tcPr>
          <w:p w14:paraId="78CA090C" w14:textId="1033E430" w:rsidR="00030EE1" w:rsidRDefault="00030EE1">
            <w:pPr>
              <w:spacing w:after="180"/>
              <w:rPr>
                <w:rFonts w:ascii="Times New Roman" w:eastAsiaTheme="minorEastAsia" w:hAnsi="Times New Roman"/>
                <w:sz w:val="22"/>
                <w:lang w:eastAsia="zh-TW"/>
              </w:rPr>
            </w:pPr>
            <w:r>
              <w:rPr>
                <w:rFonts w:ascii="Times New Roman" w:eastAsiaTheme="minorEastAsia" w:hAnsi="Times New Roman"/>
                <w:sz w:val="22"/>
                <w:lang w:eastAsia="zh-TW"/>
              </w:rPr>
              <w:t>320ms</w:t>
            </w:r>
          </w:p>
        </w:tc>
      </w:tr>
      <w:tr w:rsidR="00030EE1" w14:paraId="3FA8AE22"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5575B110" w14:textId="2855DAF9" w:rsidR="00030EE1" w:rsidRDefault="00030EE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A</w:t>
            </w:r>
            <w:r>
              <w:rPr>
                <w:rFonts w:ascii="Times New Roman" w:eastAsiaTheme="minorEastAsia" w:hAnsi="Times New Roman"/>
                <w:sz w:val="22"/>
                <w:lang w:eastAsia="zh-TW"/>
              </w:rPr>
              <w:t>3 offset</w:t>
            </w:r>
          </w:p>
        </w:tc>
        <w:tc>
          <w:tcPr>
            <w:tcW w:w="5228" w:type="dxa"/>
            <w:tcBorders>
              <w:top w:val="single" w:sz="4" w:space="0" w:color="auto"/>
              <w:left w:val="single" w:sz="4" w:space="0" w:color="auto"/>
              <w:bottom w:val="single" w:sz="4" w:space="0" w:color="auto"/>
              <w:right w:val="single" w:sz="4" w:space="0" w:color="auto"/>
            </w:tcBorders>
            <w:hideMark/>
          </w:tcPr>
          <w:p w14:paraId="1F169040" w14:textId="3E6E4EEC" w:rsidR="00030EE1" w:rsidRDefault="00030EE1">
            <w:pPr>
              <w:spacing w:after="180"/>
              <w:rPr>
                <w:rFonts w:ascii="Times New Roman" w:eastAsiaTheme="minorEastAsia" w:hAnsi="Times New Roman"/>
                <w:sz w:val="22"/>
                <w:lang w:eastAsia="zh-TW"/>
              </w:rPr>
            </w:pPr>
            <w:r>
              <w:rPr>
                <w:rFonts w:ascii="Times New Roman" w:eastAsiaTheme="minorEastAsia" w:hAnsi="Times New Roman"/>
                <w:sz w:val="22"/>
                <w:lang w:eastAsia="zh-TW"/>
              </w:rPr>
              <w:t>2dB</w:t>
            </w:r>
          </w:p>
        </w:tc>
      </w:tr>
      <w:tr w:rsidR="00030EE1" w14:paraId="62DCB5BF"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452D21BF" w14:textId="55F7C9CD" w:rsidR="00030EE1" w:rsidRDefault="00030EE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w:t>
            </w:r>
            <w:r>
              <w:rPr>
                <w:rFonts w:ascii="Times New Roman" w:eastAsiaTheme="minorEastAsia" w:hAnsi="Times New Roman"/>
                <w:sz w:val="22"/>
                <w:lang w:eastAsia="zh-TW"/>
              </w:rPr>
              <w:t xml:space="preserve"> of UE</w:t>
            </w:r>
          </w:p>
        </w:tc>
        <w:tc>
          <w:tcPr>
            <w:tcW w:w="5228" w:type="dxa"/>
            <w:tcBorders>
              <w:top w:val="single" w:sz="4" w:space="0" w:color="auto"/>
              <w:left w:val="single" w:sz="4" w:space="0" w:color="auto"/>
              <w:bottom w:val="single" w:sz="4" w:space="0" w:color="auto"/>
              <w:right w:val="single" w:sz="4" w:space="0" w:color="auto"/>
            </w:tcBorders>
            <w:hideMark/>
          </w:tcPr>
          <w:p w14:paraId="6F747C98" w14:textId="251308FC" w:rsidR="00030EE1" w:rsidRDefault="00030EE1">
            <w:pPr>
              <w:spacing w:after="180"/>
              <w:rPr>
                <w:rFonts w:ascii="Times New Roman" w:eastAsiaTheme="minorEastAsia" w:hAnsi="Times New Roman"/>
                <w:sz w:val="22"/>
                <w:lang w:eastAsia="zh-TW"/>
              </w:rPr>
            </w:pPr>
            <w:r>
              <w:rPr>
                <w:rFonts w:ascii="Times New Roman" w:eastAsiaTheme="minorEastAsia" w:hAnsi="Times New Roman"/>
                <w:sz w:val="22"/>
                <w:lang w:eastAsia="zh-TW"/>
              </w:rPr>
              <w:t>8</w:t>
            </w:r>
          </w:p>
        </w:tc>
      </w:tr>
      <w:tr w:rsidR="00030EE1" w14:paraId="6FE8164D"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48355B32" w14:textId="7BBE0397" w:rsidR="00030EE1" w:rsidRDefault="00030EE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R</w:t>
            </w:r>
            <w:r>
              <w:rPr>
                <w:rFonts w:ascii="Times New Roman" w:eastAsiaTheme="minorEastAsia" w:hAnsi="Times New Roman"/>
                <w:sz w:val="22"/>
                <w:lang w:eastAsia="zh-TW"/>
              </w:rPr>
              <w:t>unning time for each UE</w:t>
            </w:r>
          </w:p>
        </w:tc>
        <w:tc>
          <w:tcPr>
            <w:tcW w:w="5228" w:type="dxa"/>
            <w:tcBorders>
              <w:top w:val="single" w:sz="4" w:space="0" w:color="auto"/>
              <w:left w:val="single" w:sz="4" w:space="0" w:color="auto"/>
              <w:bottom w:val="single" w:sz="4" w:space="0" w:color="auto"/>
              <w:right w:val="single" w:sz="4" w:space="0" w:color="auto"/>
            </w:tcBorders>
            <w:hideMark/>
          </w:tcPr>
          <w:p w14:paraId="41F85BD7" w14:textId="00165794" w:rsidR="00030EE1" w:rsidRDefault="00030EE1">
            <w:pPr>
              <w:spacing w:after="180"/>
              <w:rPr>
                <w:rFonts w:ascii="Times New Roman" w:eastAsiaTheme="minorEastAsia" w:hAnsi="Times New Roman"/>
                <w:sz w:val="22"/>
                <w:lang w:eastAsia="zh-TW"/>
              </w:rPr>
            </w:pPr>
            <w:r>
              <w:rPr>
                <w:rFonts w:ascii="Times New Roman" w:eastAsiaTheme="minorEastAsia" w:hAnsi="Times New Roman" w:hint="eastAsia"/>
                <w:sz w:val="22"/>
                <w:lang w:eastAsia="zh-TW"/>
              </w:rPr>
              <w:t>400s</w:t>
            </w:r>
          </w:p>
        </w:tc>
      </w:tr>
      <w:tr w:rsidR="00030EE1" w14:paraId="0A94738A" w14:textId="77777777" w:rsidTr="00030EE1">
        <w:tc>
          <w:tcPr>
            <w:tcW w:w="5228" w:type="dxa"/>
            <w:tcBorders>
              <w:top w:val="single" w:sz="4" w:space="0" w:color="auto"/>
              <w:left w:val="single" w:sz="4" w:space="0" w:color="auto"/>
              <w:bottom w:val="single" w:sz="4" w:space="0" w:color="auto"/>
              <w:right w:val="single" w:sz="4" w:space="0" w:color="auto"/>
            </w:tcBorders>
            <w:hideMark/>
          </w:tcPr>
          <w:p w14:paraId="35AC87F3" w14:textId="15F9E9CF" w:rsidR="00030EE1" w:rsidRDefault="00030EE1">
            <w:pPr>
              <w:spacing w:after="180"/>
              <w:rPr>
                <w:rFonts w:ascii="Times New Roman" w:eastAsiaTheme="minorEastAsia" w:hAnsi="Times New Roman"/>
                <w:sz w:val="22"/>
                <w:lang w:eastAsia="zh-TW"/>
              </w:rPr>
            </w:pPr>
            <w:r>
              <w:rPr>
                <w:rFonts w:ascii="Times New Roman" w:eastAsiaTheme="minorEastAsia" w:hAnsi="Times New Roman"/>
                <w:sz w:val="22"/>
                <w:lang w:eastAsia="zh-TW"/>
              </w:rPr>
              <w:t>Max ETD</w:t>
            </w:r>
          </w:p>
        </w:tc>
        <w:tc>
          <w:tcPr>
            <w:tcW w:w="5228" w:type="dxa"/>
            <w:tcBorders>
              <w:top w:val="single" w:sz="4" w:space="0" w:color="auto"/>
              <w:left w:val="single" w:sz="4" w:space="0" w:color="auto"/>
              <w:bottom w:val="single" w:sz="4" w:space="0" w:color="auto"/>
              <w:right w:val="single" w:sz="4" w:space="0" w:color="auto"/>
            </w:tcBorders>
            <w:hideMark/>
          </w:tcPr>
          <w:p w14:paraId="36E85869" w14:textId="3E7DE6CB" w:rsidR="00030EE1" w:rsidRDefault="00030EE1">
            <w:pPr>
              <w:spacing w:after="180"/>
              <w:rPr>
                <w:rFonts w:ascii="Times New Roman" w:eastAsiaTheme="minorEastAsia" w:hAnsi="Times New Roman"/>
                <w:sz w:val="22"/>
                <w:lang w:eastAsia="zh-TW"/>
              </w:rPr>
            </w:pPr>
            <w:r>
              <w:rPr>
                <w:rFonts w:ascii="Times New Roman" w:eastAsiaTheme="minorEastAsia" w:hAnsi="Times New Roman"/>
                <w:sz w:val="22"/>
                <w:lang w:eastAsia="zh-TW"/>
              </w:rPr>
              <w:t>80ms</w:t>
            </w:r>
          </w:p>
        </w:tc>
        <w:bookmarkEnd w:id="18"/>
      </w:tr>
    </w:tbl>
    <w:p w14:paraId="331F6E2F" w14:textId="2E3BE938" w:rsidR="0025150A" w:rsidRDefault="0025150A" w:rsidP="0025150A">
      <w:pPr>
        <w:spacing w:before="120"/>
        <w:jc w:val="center"/>
        <w:rPr>
          <w:rFonts w:ascii="Arial Unicode MS" w:eastAsia="Arial Unicode MS" w:hAnsi="Arial Unicode MS" w:cs="Arial Unicode MS"/>
          <w:b/>
          <w:bCs/>
        </w:rPr>
      </w:pPr>
      <w:r>
        <w:rPr>
          <w:rFonts w:ascii="Arial Unicode MS" w:eastAsia="Arial Unicode MS" w:hAnsi="Arial Unicode MS" w:cs="Arial Unicode MS" w:hint="eastAsia"/>
          <w:b/>
          <w:bCs/>
        </w:rPr>
        <w:t xml:space="preserve">Table 1: </w:t>
      </w:r>
      <w:r>
        <w:rPr>
          <w:rFonts w:ascii="Arial Unicode MS" w:eastAsia="Arial Unicode MS" w:hAnsi="Arial Unicode MS" w:cs="Arial Unicode MS"/>
          <w:b/>
          <w:bCs/>
        </w:rPr>
        <w:t>Parameters of s</w:t>
      </w:r>
      <w:r>
        <w:rPr>
          <w:rFonts w:ascii="Arial Unicode MS" w:eastAsia="Arial Unicode MS" w:hAnsi="Arial Unicode MS" w:cs="Arial Unicode MS" w:hint="eastAsia"/>
          <w:b/>
          <w:bCs/>
        </w:rPr>
        <w:t xml:space="preserve">ystem level </w:t>
      </w:r>
      <w:r>
        <w:rPr>
          <w:rFonts w:ascii="Arial Unicode MS" w:eastAsia="Arial Unicode MS" w:hAnsi="Arial Unicode MS" w:cs="Arial Unicode MS"/>
          <w:b/>
          <w:bCs/>
        </w:rPr>
        <w:t>simulation</w:t>
      </w:r>
    </w:p>
    <w:p w14:paraId="59C2EEC5" w14:textId="18F3A00C" w:rsidR="004C6ED4" w:rsidRPr="0002295F" w:rsidRDefault="0025150A" w:rsidP="0002295F">
      <w:pPr>
        <w:spacing w:before="120"/>
        <w:rPr>
          <w:rFonts w:ascii="Times New Roman" w:eastAsiaTheme="minorEastAsia" w:hAnsi="Times New Roman"/>
          <w:sz w:val="22"/>
          <w:szCs w:val="22"/>
          <w:lang w:eastAsia="zh-TW"/>
        </w:rPr>
      </w:pPr>
      <w:bookmarkStart w:id="19" w:name="OLE_LINK20"/>
      <w:bookmarkStart w:id="20" w:name="OLE_LINK8"/>
      <w:r>
        <w:rPr>
          <w:rFonts w:ascii="Times New Roman" w:eastAsiaTheme="minorEastAsia" w:hAnsi="Times New Roman"/>
          <w:sz w:val="22"/>
          <w:szCs w:val="22"/>
          <w:lang w:eastAsia="zh-TW"/>
        </w:rPr>
        <w:t xml:space="preserve">In system-level simulation (SLS), we compare three different approaches (1) legacy HO: this is the normal HO without any measurement </w:t>
      </w:r>
      <w:r w:rsidR="00463FBD">
        <w:rPr>
          <w:rFonts w:ascii="Times New Roman" w:eastAsiaTheme="minorEastAsia" w:hAnsi="Times New Roman"/>
          <w:sz w:val="22"/>
          <w:szCs w:val="22"/>
          <w:lang w:eastAsia="zh-TW"/>
        </w:rPr>
        <w:t>reduction</w:t>
      </w:r>
      <w:r>
        <w:rPr>
          <w:rFonts w:ascii="Times New Roman" w:eastAsiaTheme="minorEastAsia" w:hAnsi="Times New Roman"/>
          <w:sz w:val="22"/>
          <w:szCs w:val="22"/>
          <w:lang w:eastAsia="zh-TW"/>
        </w:rPr>
        <w:t xml:space="preserve">, which </w:t>
      </w:r>
      <w:r w:rsidR="00463FBD">
        <w:rPr>
          <w:rFonts w:ascii="Times New Roman" w:eastAsiaTheme="minorEastAsia" w:hAnsi="Times New Roman"/>
          <w:sz w:val="22"/>
          <w:szCs w:val="22"/>
          <w:lang w:eastAsia="zh-TW"/>
        </w:rPr>
        <w:t>provides</w:t>
      </w:r>
      <w:r>
        <w:rPr>
          <w:rFonts w:ascii="Times New Roman" w:eastAsiaTheme="minorEastAsia" w:hAnsi="Times New Roman"/>
          <w:sz w:val="22"/>
          <w:szCs w:val="22"/>
          <w:lang w:eastAsia="zh-TW"/>
        </w:rPr>
        <w:t xml:space="preserve"> a baseline to compare the performance loss</w:t>
      </w:r>
      <w:r w:rsidR="00463FBD">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(2) sample and hold: </w:t>
      </w:r>
      <w:r w:rsidR="003C5E4C">
        <w:rPr>
          <w:rFonts w:ascii="Times New Roman" w:eastAsiaTheme="minorEastAsia" w:hAnsi="Times New Roman" w:hint="eastAsia"/>
          <w:sz w:val="22"/>
          <w:szCs w:val="22"/>
          <w:lang w:eastAsia="zh-TW"/>
        </w:rPr>
        <w:t>t</w:t>
      </w:r>
      <w:r w:rsidR="003C5E4C">
        <w:rPr>
          <w:rFonts w:ascii="Times New Roman" w:eastAsiaTheme="minorEastAsia" w:hAnsi="Times New Roman"/>
          <w:sz w:val="22"/>
          <w:szCs w:val="22"/>
          <w:lang w:eastAsia="zh-TW"/>
        </w:rPr>
        <w:t xml:space="preserve">he non-AI approach </w:t>
      </w:r>
      <w:r w:rsidR="00813DB2">
        <w:rPr>
          <w:rFonts w:ascii="Times New Roman" w:eastAsiaTheme="minorEastAsia" w:hAnsi="Times New Roman"/>
          <w:sz w:val="22"/>
          <w:szCs w:val="22"/>
          <w:lang w:eastAsia="zh-TW"/>
        </w:rPr>
        <w:t>consider</w:t>
      </w:r>
      <w:r w:rsidR="003C5E4C">
        <w:rPr>
          <w:rFonts w:ascii="Times New Roman" w:eastAsiaTheme="minorEastAsia" w:hAnsi="Times New Roman"/>
          <w:sz w:val="22"/>
          <w:szCs w:val="22"/>
          <w:lang w:eastAsia="zh-TW"/>
        </w:rPr>
        <w:t>s</w:t>
      </w:r>
      <w:r w:rsidR="00813DB2">
        <w:rPr>
          <w:rFonts w:ascii="Times New Roman" w:eastAsiaTheme="minorEastAsia" w:hAnsi="Times New Roman"/>
          <w:sz w:val="22"/>
          <w:szCs w:val="22"/>
          <w:lang w:eastAsia="zh-TW"/>
        </w:rPr>
        <w:t xml:space="preserve"> the measurement reduction based on MRRT, </w:t>
      </w:r>
      <w:r w:rsidR="00463FBD">
        <w:rPr>
          <w:rFonts w:ascii="Times New Roman" w:eastAsiaTheme="minorEastAsia" w:hAnsi="Times New Roman"/>
          <w:sz w:val="22"/>
          <w:szCs w:val="22"/>
          <w:lang w:eastAsia="zh-TW"/>
        </w:rPr>
        <w:t>replac</w:t>
      </w:r>
      <w:r w:rsidR="003C5E4C">
        <w:rPr>
          <w:rFonts w:ascii="Times New Roman" w:eastAsiaTheme="minorEastAsia" w:hAnsi="Times New Roman"/>
          <w:sz w:val="22"/>
          <w:szCs w:val="22"/>
          <w:lang w:eastAsia="zh-TW"/>
        </w:rPr>
        <w:t>ing</w:t>
      </w:r>
      <w:r w:rsidR="00463FBD">
        <w:rPr>
          <w:rFonts w:ascii="Times New Roman" w:eastAsiaTheme="minorEastAsia" w:hAnsi="Times New Roman"/>
          <w:sz w:val="22"/>
          <w:szCs w:val="22"/>
          <w:lang w:eastAsia="zh-TW"/>
        </w:rPr>
        <w:t xml:space="preserve"> the absent measurement with the last real measurement result. (3) AI: </w:t>
      </w:r>
      <w:r w:rsidR="003C5E4C">
        <w:rPr>
          <w:rFonts w:ascii="Times New Roman" w:eastAsiaTheme="minorEastAsia" w:hAnsi="Times New Roman"/>
          <w:sz w:val="22"/>
          <w:szCs w:val="22"/>
          <w:lang w:eastAsia="zh-TW"/>
        </w:rPr>
        <w:t>U</w:t>
      </w:r>
      <w:r w:rsidR="00463FBD">
        <w:rPr>
          <w:rFonts w:ascii="Times New Roman" w:eastAsiaTheme="minorEastAsia" w:hAnsi="Times New Roman"/>
          <w:sz w:val="22"/>
          <w:szCs w:val="22"/>
          <w:lang w:eastAsia="zh-TW"/>
        </w:rPr>
        <w:t xml:space="preserve">sing AI to predict the absent measurement. We consider two different MRRTs, e.g., 0.5 and 0.8, </w:t>
      </w:r>
      <w:r w:rsidR="003C5E4C">
        <w:rPr>
          <w:rFonts w:ascii="Times New Roman" w:eastAsiaTheme="minorEastAsia" w:hAnsi="Times New Roman"/>
          <w:sz w:val="22"/>
          <w:szCs w:val="22"/>
          <w:lang w:eastAsia="zh-TW"/>
        </w:rPr>
        <w:t xml:space="preserve">and </w:t>
      </w:r>
      <w:r w:rsidR="00463FBD">
        <w:rPr>
          <w:rFonts w:ascii="Times New Roman" w:eastAsiaTheme="minorEastAsia" w:hAnsi="Times New Roman"/>
          <w:sz w:val="22"/>
          <w:szCs w:val="22"/>
          <w:lang w:eastAsia="zh-TW"/>
        </w:rPr>
        <w:t xml:space="preserve">the corresponding results are given in the following two tables. </w:t>
      </w:r>
      <w:bookmarkEnd w:id="19"/>
      <w:r w:rsidR="00463FBD">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 xml:space="preserve"> </w:t>
      </w:r>
      <w:r w:rsidRPr="0025150A">
        <w:rPr>
          <w:rFonts w:ascii="Times New Roman" w:eastAsiaTheme="minorEastAsia" w:hAnsi="Times New Roman"/>
          <w:sz w:val="22"/>
          <w:szCs w:val="22"/>
          <w:lang w:eastAsia="zh-TW"/>
        </w:rPr>
        <w:t xml:space="preserve"> </w:t>
      </w:r>
      <w:bookmarkStart w:id="21" w:name="OLE_LINK4"/>
      <w:bookmarkEnd w:id="20"/>
    </w:p>
    <w:tbl>
      <w:tblPr>
        <w:tblStyle w:val="af"/>
        <w:tblW w:w="10456" w:type="dxa"/>
        <w:tblInd w:w="0" w:type="dxa"/>
        <w:tblLook w:val="04A0" w:firstRow="1" w:lastRow="0" w:firstColumn="1" w:lastColumn="0" w:noHBand="0" w:noVBand="1"/>
      </w:tblPr>
      <w:tblGrid>
        <w:gridCol w:w="2241"/>
        <w:gridCol w:w="2191"/>
        <w:gridCol w:w="1517"/>
        <w:gridCol w:w="1417"/>
        <w:gridCol w:w="1418"/>
        <w:gridCol w:w="1672"/>
      </w:tblGrid>
      <w:tr w:rsidR="00806C1F" w14:paraId="3DE5DFAA" w14:textId="4E980EDB" w:rsidTr="001F3509">
        <w:tc>
          <w:tcPr>
            <w:tcW w:w="2241" w:type="dxa"/>
            <w:vMerge w:val="restart"/>
          </w:tcPr>
          <w:p w14:paraId="2F30594F" w14:textId="5A0AAC8F" w:rsidR="00806C1F" w:rsidRPr="00724876" w:rsidRDefault="00806C1F" w:rsidP="004C6ED4">
            <w:pPr>
              <w:rPr>
                <w:rFonts w:ascii="Times New Roman" w:eastAsia="MS Mincho" w:hAnsi="Times New Roman"/>
                <w:sz w:val="22"/>
                <w:szCs w:val="22"/>
              </w:rPr>
            </w:pPr>
            <w:bookmarkStart w:id="22" w:name="OLE_LINK22"/>
            <w:r w:rsidRPr="00724876">
              <w:rPr>
                <w:rFonts w:ascii="Times New Roman" w:eastAsia="MS Mincho" w:hAnsi="Times New Roman"/>
                <w:sz w:val="22"/>
                <w:szCs w:val="22"/>
              </w:rPr>
              <w:t xml:space="preserve">FR1 Temporal domain case B, </w:t>
            </w:r>
            <w:r w:rsidRPr="00724876">
              <w:rPr>
                <w:rFonts w:ascii="Times New Roman" w:eastAsia="MS Mincho" w:hAnsi="Times New Roman"/>
                <w:sz w:val="22"/>
              </w:rPr>
              <w:t>UE speed = 30 km/hr</w:t>
            </w:r>
            <w:r>
              <w:rPr>
                <w:rFonts w:ascii="Times New Roman" w:eastAsia="MS Mincho" w:hAnsi="Times New Roman"/>
                <w:sz w:val="22"/>
              </w:rPr>
              <w:t xml:space="preserve">, </w:t>
            </w:r>
            <w:r>
              <w:rPr>
                <w:rFonts w:ascii="Times New Roman" w:eastAsia="MS Mincho" w:hAnsi="Times New Roman"/>
                <w:b/>
                <w:bCs/>
                <w:sz w:val="22"/>
                <w:szCs w:val="22"/>
              </w:rPr>
              <w:t>MRRT = 0.5</w:t>
            </w:r>
          </w:p>
        </w:tc>
        <w:tc>
          <w:tcPr>
            <w:tcW w:w="2191" w:type="dxa"/>
          </w:tcPr>
          <w:p w14:paraId="67962A1F" w14:textId="7CBC1CF5"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I</w:t>
            </w:r>
            <w:r>
              <w:rPr>
                <w:rFonts w:ascii="Times New Roman" w:eastAsiaTheme="minorEastAsia" w:hAnsi="Times New Roman"/>
                <w:kern w:val="24"/>
                <w:sz w:val="22"/>
                <w:szCs w:val="22"/>
                <w:lang w:eastAsia="zh-TW"/>
              </w:rPr>
              <w:t>ntermediate KPI</w:t>
            </w:r>
          </w:p>
        </w:tc>
        <w:tc>
          <w:tcPr>
            <w:tcW w:w="6024" w:type="dxa"/>
            <w:gridSpan w:val="4"/>
          </w:tcPr>
          <w:p w14:paraId="3A7ED7F4" w14:textId="53FCA18D"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S</w:t>
            </w:r>
            <w:r>
              <w:rPr>
                <w:rFonts w:ascii="Times New Roman" w:eastAsiaTheme="minorEastAsia" w:hAnsi="Times New Roman"/>
                <w:kern w:val="24"/>
                <w:sz w:val="22"/>
                <w:szCs w:val="22"/>
                <w:lang w:eastAsia="zh-TW"/>
              </w:rPr>
              <w:t>ystem level KPI</w:t>
            </w:r>
          </w:p>
        </w:tc>
      </w:tr>
      <w:tr w:rsidR="00806C1F" w14:paraId="780FC91E" w14:textId="2F2F70CD" w:rsidTr="00806C1F">
        <w:tc>
          <w:tcPr>
            <w:tcW w:w="2241" w:type="dxa"/>
            <w:vMerge/>
          </w:tcPr>
          <w:p w14:paraId="31B6C9C3" w14:textId="663359D1" w:rsidR="00806C1F" w:rsidRDefault="00806C1F" w:rsidP="004C6ED4">
            <w:pPr>
              <w:rPr>
                <w:rFonts w:eastAsiaTheme="minorEastAsia"/>
                <w:lang w:eastAsia="zh-TW"/>
              </w:rPr>
            </w:pPr>
            <w:bookmarkStart w:id="23" w:name="_Hlk189814514"/>
          </w:p>
        </w:tc>
        <w:tc>
          <w:tcPr>
            <w:tcW w:w="2191" w:type="dxa"/>
          </w:tcPr>
          <w:p w14:paraId="430D0DB2" w14:textId="0BE51C8D" w:rsidR="00806C1F" w:rsidRPr="004C6ED4"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L</w:t>
            </w:r>
            <w:r>
              <w:rPr>
                <w:rFonts w:ascii="Times New Roman" w:eastAsiaTheme="minorEastAsia" w:hAnsi="Times New Roman"/>
                <w:kern w:val="24"/>
                <w:sz w:val="22"/>
                <w:szCs w:val="22"/>
                <w:lang w:eastAsia="zh-TW"/>
              </w:rPr>
              <w:t>3 RSRP diff</w:t>
            </w:r>
          </w:p>
        </w:tc>
        <w:tc>
          <w:tcPr>
            <w:tcW w:w="1517" w:type="dxa"/>
          </w:tcPr>
          <w:p w14:paraId="66D32FC4" w14:textId="612CACF1" w:rsidR="00806C1F" w:rsidRPr="004C6ED4"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H</w:t>
            </w:r>
            <w:r>
              <w:rPr>
                <w:rFonts w:ascii="Times New Roman" w:eastAsiaTheme="minorEastAsia" w:hAnsi="Times New Roman"/>
                <w:kern w:val="24"/>
                <w:sz w:val="22"/>
                <w:szCs w:val="22"/>
                <w:lang w:eastAsia="zh-TW"/>
              </w:rPr>
              <w:t>OF rate</w:t>
            </w:r>
          </w:p>
        </w:tc>
        <w:tc>
          <w:tcPr>
            <w:tcW w:w="1417" w:type="dxa"/>
          </w:tcPr>
          <w:p w14:paraId="4EDC64B1" w14:textId="53CDDFDE" w:rsidR="00806C1F" w:rsidRPr="004C6ED4"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H</w:t>
            </w:r>
            <w:r>
              <w:rPr>
                <w:rFonts w:ascii="Times New Roman" w:eastAsiaTheme="minorEastAsia" w:hAnsi="Times New Roman"/>
                <w:kern w:val="24"/>
                <w:sz w:val="22"/>
                <w:szCs w:val="22"/>
                <w:lang w:eastAsia="zh-TW"/>
              </w:rPr>
              <w:t>O/s/# of UE</w:t>
            </w:r>
          </w:p>
        </w:tc>
        <w:tc>
          <w:tcPr>
            <w:tcW w:w="1418" w:type="dxa"/>
          </w:tcPr>
          <w:p w14:paraId="01B7F091" w14:textId="72A25BD2" w:rsidR="00806C1F" w:rsidRDefault="00806C1F" w:rsidP="004C6ED4">
            <w:pPr>
              <w:spacing w:after="180"/>
              <w:rPr>
                <w:rFonts w:ascii="Times New Roman" w:eastAsiaTheme="minorEastAsia" w:hAnsi="Times New Roman"/>
                <w:kern w:val="24"/>
                <w:sz w:val="22"/>
                <w:szCs w:val="22"/>
                <w:lang w:eastAsia="zh-TW"/>
              </w:rPr>
            </w:pPr>
            <w:bookmarkStart w:id="24" w:name="OLE_LINK13"/>
            <w:r>
              <w:rPr>
                <w:rFonts w:ascii="Times New Roman" w:eastAsiaTheme="minorEastAsia" w:hAnsi="Times New Roman" w:hint="eastAsia"/>
                <w:kern w:val="24"/>
                <w:sz w:val="22"/>
                <w:szCs w:val="22"/>
                <w:lang w:eastAsia="zh-TW"/>
              </w:rPr>
              <w:t>H</w:t>
            </w:r>
            <w:r>
              <w:rPr>
                <w:rFonts w:ascii="Times New Roman" w:eastAsiaTheme="minorEastAsia" w:hAnsi="Times New Roman"/>
                <w:kern w:val="24"/>
                <w:sz w:val="22"/>
                <w:szCs w:val="22"/>
                <w:lang w:eastAsia="zh-TW"/>
              </w:rPr>
              <w:t>OF/s/# of UE</w:t>
            </w:r>
            <w:bookmarkEnd w:id="24"/>
          </w:p>
        </w:tc>
        <w:tc>
          <w:tcPr>
            <w:tcW w:w="1672" w:type="dxa"/>
          </w:tcPr>
          <w:p w14:paraId="4A07350D" w14:textId="14F7CE74"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T</w:t>
            </w:r>
            <w:r>
              <w:rPr>
                <w:rFonts w:ascii="Times New Roman" w:eastAsiaTheme="minorEastAsia" w:hAnsi="Times New Roman"/>
                <w:kern w:val="24"/>
                <w:sz w:val="22"/>
                <w:szCs w:val="22"/>
                <w:lang w:eastAsia="zh-TW"/>
              </w:rPr>
              <w:t xml:space="preserve">otal # of HOF </w:t>
            </w:r>
            <w:bookmarkStart w:id="25" w:name="OLE_LINK28"/>
            <w:r>
              <w:rPr>
                <w:rFonts w:ascii="Times New Roman" w:eastAsiaTheme="minorEastAsia" w:hAnsi="Times New Roman"/>
                <w:kern w:val="24"/>
                <w:sz w:val="22"/>
                <w:szCs w:val="22"/>
                <w:lang w:eastAsia="zh-TW"/>
              </w:rPr>
              <w:t>(all UE)</w:t>
            </w:r>
            <w:bookmarkEnd w:id="25"/>
          </w:p>
        </w:tc>
      </w:tr>
      <w:tr w:rsidR="00806C1F" w14:paraId="0BC2B8A5" w14:textId="118AFFA1" w:rsidTr="00806C1F">
        <w:tc>
          <w:tcPr>
            <w:tcW w:w="2241" w:type="dxa"/>
          </w:tcPr>
          <w:p w14:paraId="10A3768B" w14:textId="40FEF084" w:rsidR="00806C1F" w:rsidRPr="004C6ED4" w:rsidRDefault="00806C1F" w:rsidP="00724876">
            <w:pPr>
              <w:spacing w:after="180"/>
              <w:rPr>
                <w:rFonts w:ascii="Times New Roman" w:eastAsia="Microsoft YaHei" w:hAnsi="Times New Roman"/>
                <w:kern w:val="24"/>
                <w:sz w:val="22"/>
                <w:szCs w:val="22"/>
              </w:rPr>
            </w:pPr>
            <w:bookmarkStart w:id="26" w:name="_Hlk189764078"/>
            <w:r w:rsidRPr="004C6ED4">
              <w:rPr>
                <w:rFonts w:ascii="Times New Roman" w:eastAsia="Microsoft YaHei" w:hAnsi="Times New Roman" w:hint="eastAsia"/>
                <w:kern w:val="24"/>
                <w:sz w:val="22"/>
                <w:szCs w:val="22"/>
              </w:rPr>
              <w:t>L</w:t>
            </w:r>
            <w:r w:rsidRPr="004C6ED4">
              <w:rPr>
                <w:rFonts w:ascii="Times New Roman" w:eastAsia="Microsoft YaHei" w:hAnsi="Times New Roman"/>
                <w:kern w:val="24"/>
                <w:sz w:val="22"/>
                <w:szCs w:val="22"/>
              </w:rPr>
              <w:t>egacy HO</w:t>
            </w:r>
          </w:p>
        </w:tc>
        <w:tc>
          <w:tcPr>
            <w:tcW w:w="2191" w:type="dxa"/>
          </w:tcPr>
          <w:p w14:paraId="09993F31" w14:textId="4104FE37" w:rsidR="00806C1F" w:rsidRPr="004C6ED4" w:rsidRDefault="00806C1F" w:rsidP="00724876">
            <w:pPr>
              <w:spacing w:after="180"/>
              <w:rPr>
                <w:rFonts w:ascii="Times New Roman" w:eastAsiaTheme="minorEastAsia" w:hAnsi="Times New Roman"/>
                <w:kern w:val="24"/>
                <w:sz w:val="22"/>
                <w:szCs w:val="22"/>
                <w:lang w:eastAsia="zh-TW"/>
              </w:rPr>
            </w:pPr>
            <w:r>
              <w:rPr>
                <w:rFonts w:ascii="Times New Roman" w:eastAsiaTheme="minorEastAsia" w:hAnsi="Times New Roman"/>
                <w:kern w:val="24"/>
                <w:sz w:val="22"/>
                <w:lang w:eastAsia="zh-TW"/>
              </w:rPr>
              <w:t>NA</w:t>
            </w:r>
          </w:p>
        </w:tc>
        <w:tc>
          <w:tcPr>
            <w:tcW w:w="1517" w:type="dxa"/>
          </w:tcPr>
          <w:p w14:paraId="5719F88A" w14:textId="3037B39C" w:rsidR="00806C1F" w:rsidRPr="00724876" w:rsidRDefault="00806C1F" w:rsidP="00724876">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.094</w:t>
            </w:r>
          </w:p>
        </w:tc>
        <w:tc>
          <w:tcPr>
            <w:tcW w:w="1417" w:type="dxa"/>
          </w:tcPr>
          <w:p w14:paraId="1A60B9C0" w14:textId="0180D058" w:rsidR="00806C1F" w:rsidRPr="00724876" w:rsidRDefault="00806C1F" w:rsidP="00724876">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.059</w:t>
            </w:r>
          </w:p>
        </w:tc>
        <w:tc>
          <w:tcPr>
            <w:tcW w:w="1418" w:type="dxa"/>
          </w:tcPr>
          <w:p w14:paraId="47397EB7" w14:textId="1D3D5376" w:rsidR="00806C1F" w:rsidRDefault="00806C1F" w:rsidP="00724876">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.0056</w:t>
            </w:r>
          </w:p>
        </w:tc>
        <w:tc>
          <w:tcPr>
            <w:tcW w:w="1672" w:type="dxa"/>
          </w:tcPr>
          <w:p w14:paraId="1C7D770B" w14:textId="0894958A" w:rsidR="00806C1F" w:rsidRDefault="00806C1F" w:rsidP="00724876">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1</w:t>
            </w:r>
            <w:r>
              <w:rPr>
                <w:rFonts w:ascii="Times New Roman" w:eastAsiaTheme="minorEastAsia" w:hAnsi="Times New Roman"/>
                <w:kern w:val="24"/>
                <w:sz w:val="22"/>
                <w:szCs w:val="22"/>
                <w:lang w:eastAsia="zh-TW"/>
              </w:rPr>
              <w:t>8</w:t>
            </w:r>
          </w:p>
        </w:tc>
      </w:tr>
      <w:tr w:rsidR="00806C1F" w14:paraId="0D322259" w14:textId="144C9347" w:rsidTr="00806C1F">
        <w:tc>
          <w:tcPr>
            <w:tcW w:w="2241" w:type="dxa"/>
          </w:tcPr>
          <w:p w14:paraId="483246C4" w14:textId="3196075A" w:rsidR="00806C1F" w:rsidRPr="004C6ED4" w:rsidRDefault="00806C1F" w:rsidP="004C6ED4">
            <w:pPr>
              <w:spacing w:after="180"/>
              <w:rPr>
                <w:rFonts w:ascii="Times New Roman" w:eastAsia="Microsoft YaHei" w:hAnsi="Times New Roman"/>
                <w:kern w:val="24"/>
                <w:sz w:val="22"/>
                <w:szCs w:val="22"/>
              </w:rPr>
            </w:pPr>
            <w:r>
              <w:rPr>
                <w:rFonts w:ascii="Times New Roman" w:eastAsia="Microsoft YaHei" w:hAnsi="Times New Roman"/>
                <w:kern w:val="24"/>
                <w:sz w:val="22"/>
                <w:szCs w:val="22"/>
              </w:rPr>
              <w:t>Sample and hold</w:t>
            </w:r>
          </w:p>
        </w:tc>
        <w:tc>
          <w:tcPr>
            <w:tcW w:w="2191" w:type="dxa"/>
          </w:tcPr>
          <w:p w14:paraId="7BF2D256" w14:textId="316151E5" w:rsidR="00806C1F" w:rsidRPr="004C6ED4"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.124</w:t>
            </w:r>
          </w:p>
        </w:tc>
        <w:tc>
          <w:tcPr>
            <w:tcW w:w="1517" w:type="dxa"/>
          </w:tcPr>
          <w:p w14:paraId="2D7C2CB2" w14:textId="2F4685C3" w:rsidR="00806C1F" w:rsidRPr="00724876"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.089</w:t>
            </w:r>
          </w:p>
        </w:tc>
        <w:tc>
          <w:tcPr>
            <w:tcW w:w="1417" w:type="dxa"/>
          </w:tcPr>
          <w:p w14:paraId="0FCB8175" w14:textId="6290B54C" w:rsidR="00806C1F" w:rsidRPr="00724876"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.062</w:t>
            </w:r>
          </w:p>
        </w:tc>
        <w:tc>
          <w:tcPr>
            <w:tcW w:w="1418" w:type="dxa"/>
          </w:tcPr>
          <w:p w14:paraId="52F1DF54" w14:textId="3C650A4D"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.0056</w:t>
            </w:r>
          </w:p>
        </w:tc>
        <w:tc>
          <w:tcPr>
            <w:tcW w:w="1672" w:type="dxa"/>
          </w:tcPr>
          <w:p w14:paraId="58BAB9B2" w14:textId="03BF0A11"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1</w:t>
            </w:r>
            <w:r>
              <w:rPr>
                <w:rFonts w:ascii="Times New Roman" w:eastAsiaTheme="minorEastAsia" w:hAnsi="Times New Roman"/>
                <w:kern w:val="24"/>
                <w:sz w:val="22"/>
                <w:szCs w:val="22"/>
                <w:lang w:eastAsia="zh-TW"/>
              </w:rPr>
              <w:t>8</w:t>
            </w:r>
          </w:p>
        </w:tc>
      </w:tr>
      <w:tr w:rsidR="00806C1F" w14:paraId="3BEBFE54" w14:textId="0E72D6A1" w:rsidTr="00806C1F">
        <w:tc>
          <w:tcPr>
            <w:tcW w:w="2241" w:type="dxa"/>
          </w:tcPr>
          <w:p w14:paraId="575C76B0" w14:textId="026406C0" w:rsidR="00806C1F" w:rsidRPr="004C6ED4" w:rsidRDefault="00806C1F" w:rsidP="004C6ED4">
            <w:pPr>
              <w:spacing w:after="180"/>
              <w:rPr>
                <w:rFonts w:ascii="Times New Roman" w:eastAsia="Microsoft YaHei" w:hAnsi="Times New Roman"/>
                <w:kern w:val="24"/>
                <w:sz w:val="22"/>
                <w:szCs w:val="22"/>
              </w:rPr>
            </w:pPr>
            <w:r w:rsidRPr="004C6ED4">
              <w:rPr>
                <w:rFonts w:ascii="Times New Roman" w:eastAsia="Microsoft YaHei" w:hAnsi="Times New Roman"/>
                <w:kern w:val="24"/>
                <w:sz w:val="22"/>
                <w:szCs w:val="22"/>
              </w:rPr>
              <w:t>AI</w:t>
            </w:r>
          </w:p>
        </w:tc>
        <w:tc>
          <w:tcPr>
            <w:tcW w:w="2191" w:type="dxa"/>
          </w:tcPr>
          <w:p w14:paraId="6FB0D9BD" w14:textId="12BB7358" w:rsidR="00806C1F" w:rsidRPr="004C6ED4"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.059</w:t>
            </w:r>
          </w:p>
        </w:tc>
        <w:tc>
          <w:tcPr>
            <w:tcW w:w="1517" w:type="dxa"/>
          </w:tcPr>
          <w:p w14:paraId="6E9E14AE" w14:textId="3FC937EF" w:rsidR="00806C1F" w:rsidRPr="00724876"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.094</w:t>
            </w:r>
          </w:p>
        </w:tc>
        <w:tc>
          <w:tcPr>
            <w:tcW w:w="1417" w:type="dxa"/>
          </w:tcPr>
          <w:p w14:paraId="418C3C24" w14:textId="4C91C6B9" w:rsidR="00806C1F" w:rsidRPr="00724876"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.063</w:t>
            </w:r>
          </w:p>
        </w:tc>
        <w:tc>
          <w:tcPr>
            <w:tcW w:w="1418" w:type="dxa"/>
          </w:tcPr>
          <w:p w14:paraId="4D693162" w14:textId="0EE622BD"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0</w:t>
            </w:r>
            <w:r>
              <w:rPr>
                <w:rFonts w:ascii="Times New Roman" w:eastAsiaTheme="minorEastAsia" w:hAnsi="Times New Roman"/>
                <w:kern w:val="24"/>
                <w:sz w:val="22"/>
                <w:szCs w:val="22"/>
                <w:lang w:eastAsia="zh-TW"/>
              </w:rPr>
              <w:t>.0059</w:t>
            </w:r>
          </w:p>
        </w:tc>
        <w:tc>
          <w:tcPr>
            <w:tcW w:w="1672" w:type="dxa"/>
          </w:tcPr>
          <w:p w14:paraId="66A0A6B8" w14:textId="2411795A" w:rsidR="00806C1F" w:rsidRDefault="00806C1F" w:rsidP="004C6ED4">
            <w:pPr>
              <w:spacing w:after="180"/>
              <w:rPr>
                <w:rFonts w:ascii="Times New Roman" w:eastAsiaTheme="minorEastAsia" w:hAnsi="Times New Roman"/>
                <w:kern w:val="24"/>
                <w:sz w:val="22"/>
                <w:szCs w:val="22"/>
                <w:lang w:eastAsia="zh-TW"/>
              </w:rPr>
            </w:pPr>
            <w:r>
              <w:rPr>
                <w:rFonts w:ascii="Times New Roman" w:eastAsiaTheme="minorEastAsia" w:hAnsi="Times New Roman" w:hint="eastAsia"/>
                <w:kern w:val="24"/>
                <w:sz w:val="22"/>
                <w:szCs w:val="22"/>
                <w:lang w:eastAsia="zh-TW"/>
              </w:rPr>
              <w:t>1</w:t>
            </w:r>
            <w:r>
              <w:rPr>
                <w:rFonts w:ascii="Times New Roman" w:eastAsiaTheme="minorEastAsia" w:hAnsi="Times New Roman"/>
                <w:kern w:val="24"/>
                <w:sz w:val="22"/>
                <w:szCs w:val="22"/>
                <w:lang w:eastAsia="zh-TW"/>
              </w:rPr>
              <w:t>9</w:t>
            </w:r>
          </w:p>
        </w:tc>
      </w:tr>
    </w:tbl>
    <w:bookmarkEnd w:id="22"/>
    <w:bookmarkEnd w:id="23"/>
    <w:bookmarkEnd w:id="26"/>
    <w:p w14:paraId="429D7543" w14:textId="0AA963D8" w:rsidR="004C6ED4" w:rsidRPr="00463FBD" w:rsidRDefault="00463FBD" w:rsidP="00463FBD">
      <w:pPr>
        <w:spacing w:before="120"/>
        <w:jc w:val="center"/>
        <w:rPr>
          <w:rFonts w:eastAsiaTheme="minorEastAsia"/>
          <w:lang w:eastAsia="zh-TW"/>
        </w:rPr>
      </w:pPr>
      <w:r>
        <w:rPr>
          <w:rFonts w:ascii="Arial Unicode MS" w:eastAsia="Arial Unicode MS" w:hAnsi="Arial Unicode MS" w:cs="Arial Unicode MS" w:hint="eastAsia"/>
          <w:b/>
          <w:bCs/>
        </w:rPr>
        <w:t xml:space="preserve">Table </w:t>
      </w:r>
      <w:r w:rsidR="0002295F">
        <w:rPr>
          <w:rFonts w:ascii="Arial Unicode MS" w:eastAsia="Arial Unicode MS" w:hAnsi="Arial Unicode MS" w:cs="Arial Unicode MS"/>
          <w:b/>
          <w:bCs/>
        </w:rPr>
        <w:t>2</w:t>
      </w:r>
      <w:r>
        <w:rPr>
          <w:rFonts w:ascii="Arial Unicode MS" w:eastAsia="Arial Unicode MS" w:hAnsi="Arial Unicode MS" w:cs="Arial Unicode MS" w:hint="eastAsia"/>
          <w:b/>
          <w:bCs/>
        </w:rPr>
        <w:t>: System level result of temporal domain case B</w:t>
      </w:r>
      <w:r>
        <w:rPr>
          <w:rFonts w:ascii="Arial Unicode MS" w:eastAsia="Arial Unicode MS" w:hAnsi="Arial Unicode MS" w:cs="Arial Unicode MS"/>
          <w:b/>
          <w:bCs/>
        </w:rPr>
        <w:t>, MRRT=0.5</w:t>
      </w:r>
    </w:p>
    <w:tbl>
      <w:tblPr>
        <w:tblStyle w:val="TableGrid10"/>
        <w:tblW w:w="10456" w:type="dxa"/>
        <w:tblInd w:w="0" w:type="dxa"/>
        <w:tblLook w:val="04A0" w:firstRow="1" w:lastRow="0" w:firstColumn="1" w:lastColumn="0" w:noHBand="0" w:noVBand="1"/>
      </w:tblPr>
      <w:tblGrid>
        <w:gridCol w:w="2241"/>
        <w:gridCol w:w="2191"/>
        <w:gridCol w:w="1517"/>
        <w:gridCol w:w="1417"/>
        <w:gridCol w:w="1418"/>
        <w:gridCol w:w="1672"/>
      </w:tblGrid>
      <w:tr w:rsidR="00806C1F" w14:paraId="4B3DD398" w14:textId="20C13303" w:rsidTr="00514FFE">
        <w:tc>
          <w:tcPr>
            <w:tcW w:w="2241" w:type="dxa"/>
            <w:vMerge w:val="restart"/>
            <w:tcBorders>
              <w:top w:val="single" w:sz="4" w:space="0" w:color="auto"/>
              <w:left w:val="single" w:sz="4" w:space="0" w:color="auto"/>
              <w:bottom w:val="single" w:sz="4" w:space="0" w:color="auto"/>
              <w:right w:val="single" w:sz="4" w:space="0" w:color="auto"/>
            </w:tcBorders>
            <w:hideMark/>
          </w:tcPr>
          <w:p w14:paraId="2AD433DE" w14:textId="0E008035" w:rsidR="00806C1F" w:rsidRPr="00724876" w:rsidRDefault="00806C1F">
            <w:pPr>
              <w:rPr>
                <w:rFonts w:ascii="Times New Roman" w:eastAsia="MS Mincho" w:hAnsi="Times New Roman"/>
                <w:sz w:val="22"/>
              </w:rPr>
            </w:pPr>
            <w:r w:rsidRPr="00724876">
              <w:rPr>
                <w:rFonts w:ascii="Times New Roman" w:eastAsia="MS Mincho" w:hAnsi="Times New Roman"/>
                <w:sz w:val="22"/>
              </w:rPr>
              <w:t xml:space="preserve">FR1 Temporal domain case B, </w:t>
            </w:r>
            <w:bookmarkStart w:id="27" w:name="OLE_LINK23"/>
            <w:r w:rsidRPr="00724876">
              <w:rPr>
                <w:rFonts w:ascii="Times New Roman" w:eastAsia="MS Mincho" w:hAnsi="Times New Roman"/>
                <w:sz w:val="22"/>
              </w:rPr>
              <w:t>UE speed = 30 km/hr</w:t>
            </w:r>
            <w:bookmarkEnd w:id="27"/>
            <w:r>
              <w:rPr>
                <w:rFonts w:ascii="Times New Roman" w:eastAsia="MS Mincho" w:hAnsi="Times New Roman"/>
                <w:sz w:val="22"/>
              </w:rPr>
              <w:t xml:space="preserve">, </w:t>
            </w:r>
            <w:r w:rsidRPr="00724876">
              <w:rPr>
                <w:rFonts w:ascii="Times New Roman" w:eastAsia="MS Mincho" w:hAnsi="Times New Roman"/>
                <w:b/>
                <w:bCs/>
                <w:sz w:val="22"/>
              </w:rPr>
              <w:t>MRRT = 0.8</w:t>
            </w:r>
          </w:p>
        </w:tc>
        <w:tc>
          <w:tcPr>
            <w:tcW w:w="2191" w:type="dxa"/>
            <w:tcBorders>
              <w:top w:val="single" w:sz="4" w:space="0" w:color="auto"/>
              <w:left w:val="single" w:sz="4" w:space="0" w:color="auto"/>
              <w:bottom w:val="single" w:sz="4" w:space="0" w:color="auto"/>
              <w:right w:val="single" w:sz="4" w:space="0" w:color="auto"/>
            </w:tcBorders>
            <w:hideMark/>
          </w:tcPr>
          <w:p w14:paraId="25871869" w14:textId="77777777"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Intermediate KPI</w:t>
            </w:r>
          </w:p>
        </w:tc>
        <w:tc>
          <w:tcPr>
            <w:tcW w:w="6024" w:type="dxa"/>
            <w:gridSpan w:val="4"/>
            <w:tcBorders>
              <w:top w:val="single" w:sz="4" w:space="0" w:color="auto"/>
              <w:left w:val="single" w:sz="4" w:space="0" w:color="auto"/>
              <w:bottom w:val="single" w:sz="4" w:space="0" w:color="auto"/>
              <w:right w:val="single" w:sz="4" w:space="0" w:color="auto"/>
            </w:tcBorders>
          </w:tcPr>
          <w:p w14:paraId="2ECECC5D" w14:textId="63819312"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System level KPI</w:t>
            </w:r>
          </w:p>
        </w:tc>
      </w:tr>
      <w:tr w:rsidR="00806C1F" w14:paraId="52850456" w14:textId="4E82D032" w:rsidTr="00806C1F">
        <w:tc>
          <w:tcPr>
            <w:tcW w:w="0" w:type="auto"/>
            <w:vMerge/>
            <w:tcBorders>
              <w:top w:val="single" w:sz="4" w:space="0" w:color="auto"/>
              <w:left w:val="single" w:sz="4" w:space="0" w:color="auto"/>
              <w:bottom w:val="single" w:sz="4" w:space="0" w:color="auto"/>
              <w:right w:val="single" w:sz="4" w:space="0" w:color="auto"/>
            </w:tcBorders>
            <w:vAlign w:val="center"/>
            <w:hideMark/>
          </w:tcPr>
          <w:p w14:paraId="1DEB4955" w14:textId="77777777" w:rsidR="00806C1F" w:rsidRDefault="00806C1F">
            <w:pPr>
              <w:overflowPunct/>
              <w:autoSpaceDE/>
              <w:autoSpaceDN/>
              <w:adjustRightInd/>
              <w:spacing w:after="0"/>
              <w:jc w:val="left"/>
              <w:rPr>
                <w:rFonts w:ascii="Times New Roman" w:eastAsia="MS Mincho" w:hAnsi="Times New Roman"/>
                <w:b/>
                <w:bCs/>
                <w:kern w:val="2"/>
                <w:sz w:val="22"/>
                <w:szCs w:val="22"/>
              </w:rPr>
            </w:pPr>
            <w:bookmarkStart w:id="28" w:name="_Hlk189814522"/>
          </w:p>
        </w:tc>
        <w:tc>
          <w:tcPr>
            <w:tcW w:w="2191" w:type="dxa"/>
            <w:tcBorders>
              <w:top w:val="single" w:sz="4" w:space="0" w:color="auto"/>
              <w:left w:val="single" w:sz="4" w:space="0" w:color="auto"/>
              <w:bottom w:val="single" w:sz="4" w:space="0" w:color="auto"/>
              <w:right w:val="single" w:sz="4" w:space="0" w:color="auto"/>
            </w:tcBorders>
            <w:hideMark/>
          </w:tcPr>
          <w:p w14:paraId="0C7FAF58" w14:textId="4B479B1B"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L3 RSRP diff</w:t>
            </w:r>
          </w:p>
        </w:tc>
        <w:tc>
          <w:tcPr>
            <w:tcW w:w="1517" w:type="dxa"/>
            <w:tcBorders>
              <w:top w:val="single" w:sz="4" w:space="0" w:color="auto"/>
              <w:left w:val="single" w:sz="4" w:space="0" w:color="auto"/>
              <w:bottom w:val="single" w:sz="4" w:space="0" w:color="auto"/>
              <w:right w:val="single" w:sz="4" w:space="0" w:color="auto"/>
            </w:tcBorders>
            <w:hideMark/>
          </w:tcPr>
          <w:p w14:paraId="19767938" w14:textId="77777777"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HOF rate</w:t>
            </w:r>
          </w:p>
        </w:tc>
        <w:tc>
          <w:tcPr>
            <w:tcW w:w="1417" w:type="dxa"/>
            <w:tcBorders>
              <w:top w:val="single" w:sz="4" w:space="0" w:color="auto"/>
              <w:left w:val="single" w:sz="4" w:space="0" w:color="auto"/>
              <w:bottom w:val="single" w:sz="4" w:space="0" w:color="auto"/>
              <w:right w:val="single" w:sz="4" w:space="0" w:color="auto"/>
            </w:tcBorders>
            <w:hideMark/>
          </w:tcPr>
          <w:p w14:paraId="7115204C" w14:textId="77777777"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HO/s/# of UE</w:t>
            </w:r>
          </w:p>
        </w:tc>
        <w:tc>
          <w:tcPr>
            <w:tcW w:w="1418" w:type="dxa"/>
            <w:tcBorders>
              <w:top w:val="single" w:sz="4" w:space="0" w:color="auto"/>
              <w:left w:val="single" w:sz="4" w:space="0" w:color="auto"/>
              <w:bottom w:val="single" w:sz="4" w:space="0" w:color="auto"/>
              <w:right w:val="single" w:sz="4" w:space="0" w:color="auto"/>
            </w:tcBorders>
          </w:tcPr>
          <w:p w14:paraId="4E5FB1DC" w14:textId="2CD076C6"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szCs w:val="22"/>
                <w:lang w:eastAsia="zh-TW"/>
              </w:rPr>
              <w:t>HOF/s/# of UE</w:t>
            </w:r>
          </w:p>
        </w:tc>
        <w:tc>
          <w:tcPr>
            <w:tcW w:w="1672" w:type="dxa"/>
            <w:tcBorders>
              <w:top w:val="single" w:sz="4" w:space="0" w:color="auto"/>
              <w:left w:val="single" w:sz="4" w:space="0" w:color="auto"/>
              <w:bottom w:val="single" w:sz="4" w:space="0" w:color="auto"/>
              <w:right w:val="single" w:sz="4" w:space="0" w:color="auto"/>
            </w:tcBorders>
          </w:tcPr>
          <w:p w14:paraId="0B79E1CA" w14:textId="3B4482EE"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 xml:space="preserve">Total # of HOF </w:t>
            </w:r>
            <w:r>
              <w:rPr>
                <w:rFonts w:ascii="Times New Roman" w:eastAsiaTheme="minorEastAsia" w:hAnsi="Times New Roman"/>
                <w:kern w:val="24"/>
                <w:sz w:val="22"/>
                <w:szCs w:val="22"/>
                <w:lang w:eastAsia="zh-TW"/>
              </w:rPr>
              <w:t>(all UE)</w:t>
            </w:r>
          </w:p>
        </w:tc>
      </w:tr>
      <w:tr w:rsidR="00806C1F" w14:paraId="669DE83D" w14:textId="5DD7AAC5" w:rsidTr="00806C1F">
        <w:tc>
          <w:tcPr>
            <w:tcW w:w="2241" w:type="dxa"/>
            <w:tcBorders>
              <w:top w:val="single" w:sz="4" w:space="0" w:color="auto"/>
              <w:left w:val="single" w:sz="4" w:space="0" w:color="auto"/>
              <w:bottom w:val="single" w:sz="4" w:space="0" w:color="auto"/>
              <w:right w:val="single" w:sz="4" w:space="0" w:color="auto"/>
            </w:tcBorders>
            <w:hideMark/>
          </w:tcPr>
          <w:p w14:paraId="5404337A" w14:textId="77777777" w:rsidR="00806C1F" w:rsidRDefault="00806C1F">
            <w:pPr>
              <w:spacing w:after="180"/>
              <w:rPr>
                <w:rFonts w:ascii="Times New Roman" w:eastAsia="Microsoft YaHei" w:hAnsi="Times New Roman"/>
                <w:kern w:val="24"/>
                <w:sz w:val="22"/>
              </w:rPr>
            </w:pPr>
            <w:r>
              <w:rPr>
                <w:rFonts w:ascii="Times New Roman" w:eastAsia="Microsoft YaHei" w:hAnsi="Times New Roman"/>
                <w:kern w:val="24"/>
                <w:sz w:val="22"/>
              </w:rPr>
              <w:t>Legacy HO</w:t>
            </w:r>
          </w:p>
        </w:tc>
        <w:tc>
          <w:tcPr>
            <w:tcW w:w="2191" w:type="dxa"/>
            <w:tcBorders>
              <w:top w:val="single" w:sz="4" w:space="0" w:color="auto"/>
              <w:left w:val="single" w:sz="4" w:space="0" w:color="auto"/>
              <w:bottom w:val="single" w:sz="4" w:space="0" w:color="auto"/>
              <w:right w:val="single" w:sz="4" w:space="0" w:color="auto"/>
            </w:tcBorders>
            <w:hideMark/>
          </w:tcPr>
          <w:p w14:paraId="1A739F80" w14:textId="41A2858C"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NA</w:t>
            </w:r>
          </w:p>
        </w:tc>
        <w:tc>
          <w:tcPr>
            <w:tcW w:w="1517" w:type="dxa"/>
            <w:tcBorders>
              <w:top w:val="single" w:sz="4" w:space="0" w:color="auto"/>
              <w:left w:val="single" w:sz="4" w:space="0" w:color="auto"/>
              <w:bottom w:val="single" w:sz="4" w:space="0" w:color="auto"/>
              <w:right w:val="single" w:sz="4" w:space="0" w:color="auto"/>
            </w:tcBorders>
            <w:hideMark/>
          </w:tcPr>
          <w:p w14:paraId="60BABFA6" w14:textId="5B0D58DA"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0.094</w:t>
            </w:r>
          </w:p>
        </w:tc>
        <w:tc>
          <w:tcPr>
            <w:tcW w:w="1417" w:type="dxa"/>
            <w:tcBorders>
              <w:top w:val="single" w:sz="4" w:space="0" w:color="auto"/>
              <w:left w:val="single" w:sz="4" w:space="0" w:color="auto"/>
              <w:bottom w:val="single" w:sz="4" w:space="0" w:color="auto"/>
              <w:right w:val="single" w:sz="4" w:space="0" w:color="auto"/>
            </w:tcBorders>
            <w:hideMark/>
          </w:tcPr>
          <w:p w14:paraId="77572E73" w14:textId="2EC8B0CF"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0.059</w:t>
            </w:r>
          </w:p>
        </w:tc>
        <w:tc>
          <w:tcPr>
            <w:tcW w:w="1418" w:type="dxa"/>
            <w:tcBorders>
              <w:top w:val="single" w:sz="4" w:space="0" w:color="auto"/>
              <w:left w:val="single" w:sz="4" w:space="0" w:color="auto"/>
              <w:bottom w:val="single" w:sz="4" w:space="0" w:color="auto"/>
              <w:right w:val="single" w:sz="4" w:space="0" w:color="auto"/>
            </w:tcBorders>
          </w:tcPr>
          <w:p w14:paraId="094A267C" w14:textId="4EFD68E7"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.0056</w:t>
            </w:r>
          </w:p>
        </w:tc>
        <w:tc>
          <w:tcPr>
            <w:tcW w:w="1672" w:type="dxa"/>
            <w:tcBorders>
              <w:top w:val="single" w:sz="4" w:space="0" w:color="auto"/>
              <w:left w:val="single" w:sz="4" w:space="0" w:color="auto"/>
              <w:bottom w:val="single" w:sz="4" w:space="0" w:color="auto"/>
              <w:right w:val="single" w:sz="4" w:space="0" w:color="auto"/>
            </w:tcBorders>
          </w:tcPr>
          <w:p w14:paraId="35BF1DBC" w14:textId="4837371D"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1</w:t>
            </w:r>
            <w:r>
              <w:rPr>
                <w:rFonts w:ascii="Times New Roman" w:eastAsiaTheme="minorEastAsia" w:hAnsi="Times New Roman"/>
                <w:kern w:val="24"/>
                <w:sz w:val="22"/>
                <w:lang w:eastAsia="zh-TW"/>
              </w:rPr>
              <w:t>8</w:t>
            </w:r>
          </w:p>
        </w:tc>
      </w:tr>
      <w:tr w:rsidR="00806C1F" w14:paraId="137CBC5A" w14:textId="7FE48AC9" w:rsidTr="00806C1F">
        <w:tc>
          <w:tcPr>
            <w:tcW w:w="2241" w:type="dxa"/>
            <w:tcBorders>
              <w:top w:val="single" w:sz="4" w:space="0" w:color="auto"/>
              <w:left w:val="single" w:sz="4" w:space="0" w:color="auto"/>
              <w:bottom w:val="single" w:sz="4" w:space="0" w:color="auto"/>
              <w:right w:val="single" w:sz="4" w:space="0" w:color="auto"/>
            </w:tcBorders>
            <w:hideMark/>
          </w:tcPr>
          <w:p w14:paraId="52E34CBE" w14:textId="77777777" w:rsidR="00806C1F" w:rsidRDefault="00806C1F">
            <w:pPr>
              <w:spacing w:after="180"/>
              <w:rPr>
                <w:rFonts w:ascii="Times New Roman" w:eastAsia="Microsoft YaHei" w:hAnsi="Times New Roman"/>
                <w:kern w:val="24"/>
                <w:sz w:val="22"/>
              </w:rPr>
            </w:pPr>
            <w:r>
              <w:rPr>
                <w:rFonts w:ascii="Times New Roman" w:eastAsia="Microsoft YaHei" w:hAnsi="Times New Roman"/>
                <w:kern w:val="24"/>
                <w:sz w:val="22"/>
              </w:rPr>
              <w:t>Sample and hold</w:t>
            </w:r>
          </w:p>
        </w:tc>
        <w:tc>
          <w:tcPr>
            <w:tcW w:w="2191" w:type="dxa"/>
            <w:tcBorders>
              <w:top w:val="single" w:sz="4" w:space="0" w:color="auto"/>
              <w:left w:val="single" w:sz="4" w:space="0" w:color="auto"/>
              <w:bottom w:val="single" w:sz="4" w:space="0" w:color="auto"/>
              <w:right w:val="single" w:sz="4" w:space="0" w:color="auto"/>
            </w:tcBorders>
            <w:hideMark/>
          </w:tcPr>
          <w:p w14:paraId="5E21CBEC" w14:textId="5D6E1E54"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0.293</w:t>
            </w:r>
          </w:p>
        </w:tc>
        <w:tc>
          <w:tcPr>
            <w:tcW w:w="1517" w:type="dxa"/>
            <w:tcBorders>
              <w:top w:val="single" w:sz="4" w:space="0" w:color="auto"/>
              <w:left w:val="single" w:sz="4" w:space="0" w:color="auto"/>
              <w:bottom w:val="single" w:sz="4" w:space="0" w:color="auto"/>
              <w:right w:val="single" w:sz="4" w:space="0" w:color="auto"/>
            </w:tcBorders>
            <w:hideMark/>
          </w:tcPr>
          <w:p w14:paraId="51990BC7" w14:textId="649C54B7"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0.087</w:t>
            </w:r>
          </w:p>
        </w:tc>
        <w:tc>
          <w:tcPr>
            <w:tcW w:w="1417" w:type="dxa"/>
            <w:tcBorders>
              <w:top w:val="single" w:sz="4" w:space="0" w:color="auto"/>
              <w:left w:val="single" w:sz="4" w:space="0" w:color="auto"/>
              <w:bottom w:val="single" w:sz="4" w:space="0" w:color="auto"/>
              <w:right w:val="single" w:sz="4" w:space="0" w:color="auto"/>
            </w:tcBorders>
            <w:hideMark/>
          </w:tcPr>
          <w:p w14:paraId="7765B279" w14:textId="7AD47F45"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0.071</w:t>
            </w:r>
          </w:p>
        </w:tc>
        <w:tc>
          <w:tcPr>
            <w:tcW w:w="1418" w:type="dxa"/>
            <w:tcBorders>
              <w:top w:val="single" w:sz="4" w:space="0" w:color="auto"/>
              <w:left w:val="single" w:sz="4" w:space="0" w:color="auto"/>
              <w:bottom w:val="single" w:sz="4" w:space="0" w:color="auto"/>
              <w:right w:val="single" w:sz="4" w:space="0" w:color="auto"/>
            </w:tcBorders>
          </w:tcPr>
          <w:p w14:paraId="7DE3FF4E" w14:textId="45D04556"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.0062</w:t>
            </w:r>
          </w:p>
        </w:tc>
        <w:tc>
          <w:tcPr>
            <w:tcW w:w="1672" w:type="dxa"/>
            <w:tcBorders>
              <w:top w:val="single" w:sz="4" w:space="0" w:color="auto"/>
              <w:left w:val="single" w:sz="4" w:space="0" w:color="auto"/>
              <w:bottom w:val="single" w:sz="4" w:space="0" w:color="auto"/>
              <w:right w:val="single" w:sz="4" w:space="0" w:color="auto"/>
            </w:tcBorders>
          </w:tcPr>
          <w:p w14:paraId="7DAD4AE2" w14:textId="7CB31971"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2</w:t>
            </w:r>
            <w:r>
              <w:rPr>
                <w:rFonts w:ascii="Times New Roman" w:eastAsiaTheme="minorEastAsia" w:hAnsi="Times New Roman"/>
                <w:kern w:val="24"/>
                <w:sz w:val="22"/>
                <w:lang w:eastAsia="zh-TW"/>
              </w:rPr>
              <w:t>0</w:t>
            </w:r>
          </w:p>
        </w:tc>
      </w:tr>
      <w:tr w:rsidR="00806C1F" w14:paraId="5CFBFB25" w14:textId="7C1EC8B1" w:rsidTr="00806C1F">
        <w:tc>
          <w:tcPr>
            <w:tcW w:w="2241" w:type="dxa"/>
            <w:tcBorders>
              <w:top w:val="single" w:sz="4" w:space="0" w:color="auto"/>
              <w:left w:val="single" w:sz="4" w:space="0" w:color="auto"/>
              <w:bottom w:val="single" w:sz="4" w:space="0" w:color="auto"/>
              <w:right w:val="single" w:sz="4" w:space="0" w:color="auto"/>
            </w:tcBorders>
            <w:hideMark/>
          </w:tcPr>
          <w:p w14:paraId="33528DDB" w14:textId="77777777" w:rsidR="00806C1F" w:rsidRDefault="00806C1F">
            <w:pPr>
              <w:spacing w:after="180"/>
              <w:rPr>
                <w:rFonts w:ascii="Times New Roman" w:eastAsia="Microsoft YaHei" w:hAnsi="Times New Roman"/>
                <w:kern w:val="24"/>
                <w:sz w:val="22"/>
              </w:rPr>
            </w:pPr>
            <w:r>
              <w:rPr>
                <w:rFonts w:ascii="Times New Roman" w:eastAsia="Microsoft YaHei" w:hAnsi="Times New Roman"/>
                <w:kern w:val="24"/>
                <w:sz w:val="22"/>
              </w:rPr>
              <w:t>AI</w:t>
            </w:r>
          </w:p>
        </w:tc>
        <w:tc>
          <w:tcPr>
            <w:tcW w:w="2191" w:type="dxa"/>
            <w:tcBorders>
              <w:top w:val="single" w:sz="4" w:space="0" w:color="auto"/>
              <w:left w:val="single" w:sz="4" w:space="0" w:color="auto"/>
              <w:bottom w:val="single" w:sz="4" w:space="0" w:color="auto"/>
              <w:right w:val="single" w:sz="4" w:space="0" w:color="auto"/>
            </w:tcBorders>
            <w:hideMark/>
          </w:tcPr>
          <w:p w14:paraId="3A69F850" w14:textId="61473424"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0.241</w:t>
            </w:r>
          </w:p>
        </w:tc>
        <w:tc>
          <w:tcPr>
            <w:tcW w:w="1517" w:type="dxa"/>
            <w:tcBorders>
              <w:top w:val="single" w:sz="4" w:space="0" w:color="auto"/>
              <w:left w:val="single" w:sz="4" w:space="0" w:color="auto"/>
              <w:bottom w:val="single" w:sz="4" w:space="0" w:color="auto"/>
              <w:right w:val="single" w:sz="4" w:space="0" w:color="auto"/>
            </w:tcBorders>
            <w:hideMark/>
          </w:tcPr>
          <w:p w14:paraId="0E67F935" w14:textId="0EAFF6CB"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0.068</w:t>
            </w:r>
          </w:p>
        </w:tc>
        <w:tc>
          <w:tcPr>
            <w:tcW w:w="1417" w:type="dxa"/>
            <w:tcBorders>
              <w:top w:val="single" w:sz="4" w:space="0" w:color="auto"/>
              <w:left w:val="single" w:sz="4" w:space="0" w:color="auto"/>
              <w:bottom w:val="single" w:sz="4" w:space="0" w:color="auto"/>
              <w:right w:val="single" w:sz="4" w:space="0" w:color="auto"/>
            </w:tcBorders>
            <w:hideMark/>
          </w:tcPr>
          <w:p w14:paraId="45D023D8" w14:textId="7CDADB09"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0.072</w:t>
            </w:r>
          </w:p>
        </w:tc>
        <w:tc>
          <w:tcPr>
            <w:tcW w:w="1418" w:type="dxa"/>
            <w:tcBorders>
              <w:top w:val="single" w:sz="4" w:space="0" w:color="auto"/>
              <w:left w:val="single" w:sz="4" w:space="0" w:color="auto"/>
              <w:bottom w:val="single" w:sz="4" w:space="0" w:color="auto"/>
              <w:right w:val="single" w:sz="4" w:space="0" w:color="auto"/>
            </w:tcBorders>
          </w:tcPr>
          <w:p w14:paraId="085A7413" w14:textId="20F46EC5"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0</w:t>
            </w:r>
            <w:r>
              <w:rPr>
                <w:rFonts w:ascii="Times New Roman" w:eastAsiaTheme="minorEastAsia" w:hAnsi="Times New Roman"/>
                <w:kern w:val="24"/>
                <w:sz w:val="22"/>
                <w:lang w:eastAsia="zh-TW"/>
              </w:rPr>
              <w:t>.005</w:t>
            </w:r>
          </w:p>
        </w:tc>
        <w:tc>
          <w:tcPr>
            <w:tcW w:w="1672" w:type="dxa"/>
            <w:tcBorders>
              <w:top w:val="single" w:sz="4" w:space="0" w:color="auto"/>
              <w:left w:val="single" w:sz="4" w:space="0" w:color="auto"/>
              <w:bottom w:val="single" w:sz="4" w:space="0" w:color="auto"/>
              <w:right w:val="single" w:sz="4" w:space="0" w:color="auto"/>
            </w:tcBorders>
          </w:tcPr>
          <w:p w14:paraId="44063399" w14:textId="2EC64BE6" w:rsidR="00806C1F" w:rsidRDefault="00806C1F">
            <w:pPr>
              <w:spacing w:after="180"/>
              <w:rPr>
                <w:rFonts w:ascii="Times New Roman" w:eastAsiaTheme="minorEastAsia" w:hAnsi="Times New Roman"/>
                <w:kern w:val="24"/>
                <w:sz w:val="22"/>
                <w:lang w:eastAsia="zh-TW"/>
              </w:rPr>
            </w:pPr>
            <w:r>
              <w:rPr>
                <w:rFonts w:ascii="Times New Roman" w:eastAsiaTheme="minorEastAsia" w:hAnsi="Times New Roman" w:hint="eastAsia"/>
                <w:kern w:val="24"/>
                <w:sz w:val="22"/>
                <w:lang w:eastAsia="zh-TW"/>
              </w:rPr>
              <w:t>1</w:t>
            </w:r>
            <w:r>
              <w:rPr>
                <w:rFonts w:ascii="Times New Roman" w:eastAsiaTheme="minorEastAsia" w:hAnsi="Times New Roman"/>
                <w:kern w:val="24"/>
                <w:sz w:val="22"/>
                <w:lang w:eastAsia="zh-TW"/>
              </w:rPr>
              <w:t>6</w:t>
            </w:r>
          </w:p>
        </w:tc>
      </w:tr>
    </w:tbl>
    <w:p w14:paraId="0D3CDD2F" w14:textId="1F681396" w:rsidR="00D26513" w:rsidRDefault="00D26513" w:rsidP="00D26513">
      <w:pPr>
        <w:spacing w:before="120"/>
        <w:jc w:val="center"/>
        <w:rPr>
          <w:rFonts w:ascii="Arial Unicode MS" w:eastAsia="Arial Unicode MS" w:hAnsi="Arial Unicode MS" w:cs="Arial Unicode MS"/>
          <w:b/>
          <w:bCs/>
        </w:rPr>
      </w:pPr>
      <w:bookmarkStart w:id="29" w:name="OLE_LINK5"/>
      <w:bookmarkEnd w:id="28"/>
      <w:r>
        <w:rPr>
          <w:rFonts w:ascii="Arial Unicode MS" w:eastAsia="Arial Unicode MS" w:hAnsi="Arial Unicode MS" w:cs="Arial Unicode MS" w:hint="eastAsia"/>
          <w:b/>
          <w:bCs/>
        </w:rPr>
        <w:t xml:space="preserve">Table </w:t>
      </w:r>
      <w:r w:rsidR="0002295F">
        <w:rPr>
          <w:rFonts w:ascii="Arial Unicode MS" w:eastAsia="Arial Unicode MS" w:hAnsi="Arial Unicode MS" w:cs="Arial Unicode MS"/>
          <w:b/>
          <w:bCs/>
        </w:rPr>
        <w:t>3</w:t>
      </w:r>
      <w:r>
        <w:rPr>
          <w:rFonts w:ascii="Arial Unicode MS" w:eastAsia="Arial Unicode MS" w:hAnsi="Arial Unicode MS" w:cs="Arial Unicode MS" w:hint="eastAsia"/>
          <w:b/>
          <w:bCs/>
        </w:rPr>
        <w:t>:</w:t>
      </w:r>
      <w:r>
        <w:rPr>
          <w:rFonts w:ascii="Arial Unicode MS" w:eastAsia="Arial Unicode MS" w:hAnsi="Arial Unicode MS" w:cs="Arial Unicode MS"/>
          <w:b/>
          <w:bCs/>
        </w:rPr>
        <w:t xml:space="preserve"> System level result of temporal domain case B</w:t>
      </w:r>
      <w:r w:rsidR="00463FBD">
        <w:rPr>
          <w:rFonts w:ascii="Arial Unicode MS" w:eastAsia="Arial Unicode MS" w:hAnsi="Arial Unicode MS" w:cs="Arial Unicode MS"/>
          <w:b/>
          <w:bCs/>
        </w:rPr>
        <w:t>, MRRT=0.8</w:t>
      </w:r>
    </w:p>
    <w:p w14:paraId="0FD9A831" w14:textId="0C2A25DD" w:rsidR="00D33C9E" w:rsidRDefault="00463FBD" w:rsidP="00D33C9E">
      <w:pPr>
        <w:rPr>
          <w:rFonts w:ascii="Times New Roman" w:eastAsiaTheme="minorEastAsia" w:hAnsi="Times New Roman"/>
          <w:sz w:val="22"/>
          <w:szCs w:val="22"/>
          <w:lang w:eastAsia="zh-TW"/>
        </w:rPr>
      </w:pPr>
      <w:bookmarkStart w:id="30" w:name="OLE_LINK26"/>
      <w:bookmarkEnd w:id="21"/>
      <w:bookmarkEnd w:id="29"/>
      <w:r>
        <w:rPr>
          <w:rFonts w:ascii="Times New Roman" w:eastAsiaTheme="minorEastAsia" w:hAnsi="Times New Roman"/>
          <w:sz w:val="22"/>
          <w:szCs w:val="22"/>
          <w:lang w:eastAsia="zh-TW"/>
        </w:rPr>
        <w:t xml:space="preserve">We observe that the HOF rate is quite low (less than 1%) in the FR1(UE speed=30km/hr) case. </w:t>
      </w:r>
      <w:r w:rsidR="008A5983">
        <w:rPr>
          <w:rFonts w:ascii="Times New Roman" w:eastAsiaTheme="minorEastAsia" w:hAnsi="Times New Roman"/>
          <w:sz w:val="22"/>
          <w:szCs w:val="22"/>
          <w:lang w:eastAsia="zh-TW"/>
        </w:rPr>
        <w:t xml:space="preserve">For MRRT=0.5, the system-level performances of the three different approaches are </w:t>
      </w:r>
      <w:r w:rsidR="003C5E4C">
        <w:rPr>
          <w:rFonts w:ascii="Times New Roman" w:eastAsiaTheme="minorEastAsia" w:hAnsi="Times New Roman"/>
          <w:sz w:val="22"/>
          <w:szCs w:val="22"/>
          <w:lang w:eastAsia="zh-TW"/>
        </w:rPr>
        <w:t>similar</w:t>
      </w:r>
      <w:r w:rsidR="008A5983">
        <w:rPr>
          <w:rFonts w:ascii="Times New Roman" w:eastAsiaTheme="minorEastAsia" w:hAnsi="Times New Roman"/>
          <w:sz w:val="22"/>
          <w:szCs w:val="22"/>
          <w:lang w:eastAsia="zh-TW"/>
        </w:rPr>
        <w:t xml:space="preserve">. It should be noted that the HOF rate of sample and hold is </w:t>
      </w:r>
      <w:r w:rsidR="003C5E4C">
        <w:rPr>
          <w:rFonts w:ascii="Times New Roman" w:eastAsiaTheme="minorEastAsia" w:hAnsi="Times New Roman"/>
          <w:sz w:val="22"/>
          <w:szCs w:val="22"/>
          <w:lang w:eastAsia="zh-TW"/>
        </w:rPr>
        <w:t xml:space="preserve">slightly </w:t>
      </w:r>
      <w:r w:rsidR="008A5983">
        <w:rPr>
          <w:rFonts w:ascii="Times New Roman" w:eastAsiaTheme="minorEastAsia" w:hAnsi="Times New Roman"/>
          <w:sz w:val="22"/>
          <w:szCs w:val="22"/>
          <w:lang w:eastAsia="zh-TW"/>
        </w:rPr>
        <w:t xml:space="preserve">lower than others, however, this reduction does not come from the reduction of HOF but from the </w:t>
      </w:r>
      <w:r w:rsidR="008A5983">
        <w:rPr>
          <w:rFonts w:ascii="Times New Roman" w:eastAsiaTheme="minorEastAsia" w:hAnsi="Times New Roman"/>
          <w:sz w:val="22"/>
          <w:szCs w:val="22"/>
          <w:lang w:eastAsia="zh-TW"/>
        </w:rPr>
        <w:lastRenderedPageBreak/>
        <w:t xml:space="preserve">increase of HO attempts. This is because </w:t>
      </w:r>
      <w:r w:rsidR="003C5E4C">
        <w:rPr>
          <w:rFonts w:ascii="Times New Roman" w:eastAsiaTheme="minorEastAsia" w:hAnsi="Times New Roman"/>
          <w:sz w:val="22"/>
          <w:szCs w:val="22"/>
          <w:lang w:eastAsia="zh-TW"/>
        </w:rPr>
        <w:t xml:space="preserve">the </w:t>
      </w:r>
      <w:r w:rsidR="008A5983">
        <w:rPr>
          <w:rFonts w:ascii="Times New Roman" w:eastAsiaTheme="minorEastAsia" w:hAnsi="Times New Roman"/>
          <w:sz w:val="22"/>
          <w:szCs w:val="22"/>
          <w:lang w:eastAsia="zh-TW"/>
        </w:rPr>
        <w:t>sample and hold approach will repeat the same measurement multiple times</w:t>
      </w:r>
      <w:r w:rsidR="003C5E4C">
        <w:rPr>
          <w:rFonts w:ascii="Times New Roman" w:eastAsiaTheme="minorEastAsia" w:hAnsi="Times New Roman"/>
          <w:sz w:val="22"/>
          <w:szCs w:val="22"/>
          <w:lang w:eastAsia="zh-TW"/>
        </w:rPr>
        <w:t xml:space="preserve">, making </w:t>
      </w:r>
      <w:r w:rsidR="008A5983">
        <w:rPr>
          <w:rFonts w:ascii="Times New Roman" w:eastAsiaTheme="minorEastAsia" w:hAnsi="Times New Roman"/>
          <w:sz w:val="22"/>
          <w:szCs w:val="22"/>
          <w:lang w:eastAsia="zh-TW"/>
        </w:rPr>
        <w:t xml:space="preserve">the A3 event condition will be triggered more easily. </w:t>
      </w:r>
      <w:r w:rsidR="00F60361">
        <w:rPr>
          <w:rFonts w:ascii="Times New Roman" w:eastAsiaTheme="minorEastAsia" w:hAnsi="Times New Roman"/>
          <w:sz w:val="22"/>
          <w:szCs w:val="22"/>
          <w:lang w:eastAsia="zh-TW"/>
        </w:rPr>
        <w:t xml:space="preserve">Since the HOF rate does not completely reflect HO performance, we propose adding </w:t>
      </w:r>
      <w:bookmarkStart w:id="31" w:name="OLE_LINK31"/>
      <w:bookmarkStart w:id="32" w:name="OLE_LINK32"/>
      <w:bookmarkStart w:id="33" w:name="OLE_LINK33"/>
      <w:r w:rsidR="00F60361">
        <w:rPr>
          <w:rFonts w:ascii="Times New Roman" w:eastAsiaTheme="minorEastAsia" w:hAnsi="Times New Roman"/>
          <w:sz w:val="22"/>
          <w:szCs w:val="22"/>
          <w:lang w:eastAsia="zh-TW"/>
        </w:rPr>
        <w:t>HOF/s/#</w:t>
      </w:r>
      <w:bookmarkEnd w:id="31"/>
      <w:r w:rsidR="00F60361">
        <w:rPr>
          <w:rFonts w:ascii="Times New Roman" w:eastAsiaTheme="minorEastAsia" w:hAnsi="Times New Roman"/>
          <w:sz w:val="22"/>
          <w:szCs w:val="22"/>
          <w:lang w:eastAsia="zh-TW"/>
        </w:rPr>
        <w:t xml:space="preserve"> of UE</w:t>
      </w:r>
      <w:bookmarkEnd w:id="32"/>
      <w:r w:rsidR="0002295F">
        <w:rPr>
          <w:rFonts w:ascii="Times New Roman" w:eastAsiaTheme="minorEastAsia" w:hAnsi="Times New Roman"/>
          <w:sz w:val="22"/>
          <w:szCs w:val="22"/>
          <w:lang w:eastAsia="zh-TW"/>
        </w:rPr>
        <w:t xml:space="preserve"> (</w:t>
      </w:r>
      <w:r w:rsidR="00CD25BE">
        <w:rPr>
          <w:rFonts w:ascii="Times New Roman" w:eastAsiaTheme="minorEastAsia" w:hAnsi="Times New Roman"/>
          <w:sz w:val="22"/>
          <w:szCs w:val="22"/>
          <w:lang w:eastAsia="zh-TW"/>
        </w:rPr>
        <w:t xml:space="preserve">total </w:t>
      </w:r>
      <w:r w:rsidR="0002295F">
        <w:rPr>
          <w:rFonts w:ascii="Times New Roman" w:eastAsiaTheme="minorEastAsia" w:hAnsi="Times New Roman"/>
          <w:sz w:val="22"/>
          <w:szCs w:val="22"/>
          <w:lang w:eastAsia="zh-TW"/>
        </w:rPr>
        <w:t>number</w:t>
      </w:r>
      <w:r w:rsidR="00CD25BE">
        <w:rPr>
          <w:rFonts w:ascii="Times New Roman" w:eastAsiaTheme="minorEastAsia" w:hAnsi="Times New Roman"/>
          <w:sz w:val="22"/>
          <w:szCs w:val="22"/>
          <w:lang w:eastAsia="zh-TW"/>
        </w:rPr>
        <w:t xml:space="preserve"> of handover failure</w:t>
      </w:r>
      <w:r w:rsidR="0002295F">
        <w:rPr>
          <w:rFonts w:ascii="Times New Roman" w:eastAsiaTheme="minorEastAsia" w:hAnsi="Times New Roman"/>
          <w:sz w:val="22"/>
          <w:szCs w:val="22"/>
          <w:lang w:eastAsia="zh-TW"/>
        </w:rPr>
        <w:t xml:space="preserve"> per second per UE)</w:t>
      </w:r>
      <w:bookmarkEnd w:id="33"/>
      <w:r w:rsidR="00F60361">
        <w:rPr>
          <w:rFonts w:ascii="Times New Roman" w:eastAsiaTheme="minorEastAsia" w:hAnsi="Times New Roman"/>
          <w:sz w:val="22"/>
          <w:szCs w:val="22"/>
          <w:lang w:eastAsia="zh-TW"/>
        </w:rPr>
        <w:t xml:space="preserve"> as an SLS metric</w:t>
      </w:r>
      <w:r w:rsidR="00806C1F">
        <w:rPr>
          <w:rFonts w:ascii="Times New Roman" w:eastAsiaTheme="minorEastAsia" w:hAnsi="Times New Roman"/>
          <w:sz w:val="22"/>
          <w:szCs w:val="22"/>
          <w:lang w:eastAsia="zh-TW"/>
        </w:rPr>
        <w:t xml:space="preserve"> that</w:t>
      </w:r>
      <w:r w:rsidR="003C5E4C">
        <w:rPr>
          <w:rFonts w:ascii="Times New Roman" w:eastAsiaTheme="minorEastAsia" w:hAnsi="Times New Roman"/>
          <w:sz w:val="22"/>
          <w:szCs w:val="22"/>
          <w:lang w:eastAsia="zh-TW"/>
        </w:rPr>
        <w:t xml:space="preserve"> makes it</w:t>
      </w:r>
      <w:r w:rsidR="00806C1F">
        <w:rPr>
          <w:rFonts w:ascii="Times New Roman" w:eastAsiaTheme="minorEastAsia" w:hAnsi="Times New Roman"/>
          <w:sz w:val="22"/>
          <w:szCs w:val="22"/>
          <w:lang w:eastAsia="zh-TW"/>
        </w:rPr>
        <w:t xml:space="preserve"> easier to realize the </w:t>
      </w:r>
      <w:r w:rsidR="003C5E4C">
        <w:rPr>
          <w:rFonts w:ascii="Times New Roman" w:eastAsiaTheme="minorEastAsia" w:hAnsi="Times New Roman"/>
          <w:sz w:val="22"/>
          <w:szCs w:val="22"/>
          <w:lang w:eastAsia="zh-TW"/>
        </w:rPr>
        <w:t>variation</w:t>
      </w:r>
      <w:r w:rsidR="00806C1F">
        <w:rPr>
          <w:rFonts w:ascii="Times New Roman" w:eastAsiaTheme="minorEastAsia" w:hAnsi="Times New Roman"/>
          <w:sz w:val="22"/>
          <w:szCs w:val="22"/>
          <w:lang w:eastAsia="zh-TW"/>
        </w:rPr>
        <w:t xml:space="preserve"> of </w:t>
      </w:r>
      <w:r w:rsidR="00806C1F">
        <w:rPr>
          <w:rFonts w:ascii="Times New Roman" w:eastAsiaTheme="minorEastAsia" w:hAnsi="Times New Roman" w:hint="eastAsia"/>
          <w:sz w:val="22"/>
          <w:szCs w:val="22"/>
          <w:lang w:eastAsia="zh-TW"/>
        </w:rPr>
        <w:t>t</w:t>
      </w:r>
      <w:r w:rsidR="00806C1F">
        <w:rPr>
          <w:rFonts w:ascii="Times New Roman" w:eastAsiaTheme="minorEastAsia" w:hAnsi="Times New Roman"/>
          <w:sz w:val="22"/>
          <w:szCs w:val="22"/>
          <w:lang w:eastAsia="zh-TW"/>
        </w:rPr>
        <w:t>he number of HOF</w:t>
      </w:r>
      <w:r w:rsidR="00F60361">
        <w:rPr>
          <w:rFonts w:ascii="Times New Roman" w:eastAsiaTheme="minorEastAsia" w:hAnsi="Times New Roman"/>
          <w:sz w:val="22"/>
          <w:szCs w:val="22"/>
          <w:lang w:eastAsia="zh-TW"/>
        </w:rPr>
        <w:t>.</w:t>
      </w:r>
      <w:r w:rsidR="003C5E4C">
        <w:rPr>
          <w:rFonts w:ascii="Times New Roman" w:eastAsiaTheme="minorEastAsia" w:hAnsi="Times New Roman"/>
          <w:sz w:val="22"/>
          <w:szCs w:val="22"/>
          <w:lang w:eastAsia="zh-TW"/>
        </w:rPr>
        <w:t xml:space="preserve"> Compared to sample and hold,</w:t>
      </w:r>
      <w:r w:rsidR="00F60361">
        <w:rPr>
          <w:rFonts w:ascii="Times New Roman" w:eastAsiaTheme="minorEastAsia" w:hAnsi="Times New Roman"/>
          <w:sz w:val="22"/>
          <w:szCs w:val="22"/>
          <w:lang w:eastAsia="zh-TW"/>
        </w:rPr>
        <w:t xml:space="preserve"> </w:t>
      </w:r>
      <w:r w:rsidR="003C5E4C">
        <w:rPr>
          <w:rFonts w:ascii="Times New Roman" w:eastAsiaTheme="minorEastAsia" w:hAnsi="Times New Roman"/>
          <w:sz w:val="22"/>
          <w:szCs w:val="22"/>
          <w:lang w:eastAsia="zh-TW"/>
        </w:rPr>
        <w:t xml:space="preserve">the </w:t>
      </w:r>
      <w:r w:rsidR="008A5983">
        <w:rPr>
          <w:rFonts w:ascii="Times New Roman" w:eastAsiaTheme="minorEastAsia" w:hAnsi="Times New Roman"/>
          <w:sz w:val="22"/>
          <w:szCs w:val="22"/>
          <w:lang w:eastAsia="zh-TW"/>
        </w:rPr>
        <w:t>AI approach has similar HO attempts</w:t>
      </w:r>
      <w:r w:rsidR="003C5E4C">
        <w:rPr>
          <w:rFonts w:ascii="Times New Roman" w:eastAsiaTheme="minorEastAsia" w:hAnsi="Times New Roman"/>
          <w:sz w:val="22"/>
          <w:szCs w:val="22"/>
          <w:lang w:eastAsia="zh-TW"/>
        </w:rPr>
        <w:t xml:space="preserve"> and</w:t>
      </w:r>
      <w:r w:rsidR="008A5983">
        <w:rPr>
          <w:rFonts w:ascii="Times New Roman" w:eastAsiaTheme="minorEastAsia" w:hAnsi="Times New Roman"/>
          <w:sz w:val="22"/>
          <w:szCs w:val="22"/>
          <w:lang w:eastAsia="zh-TW"/>
        </w:rPr>
        <w:t xml:space="preserve"> a slightly worse HOF rate</w:t>
      </w:r>
      <w:r w:rsidR="003C5E4C">
        <w:rPr>
          <w:rFonts w:ascii="Times New Roman" w:eastAsiaTheme="minorEastAsia" w:hAnsi="Times New Roman"/>
          <w:sz w:val="22"/>
          <w:szCs w:val="22"/>
          <w:lang w:eastAsia="zh-TW"/>
        </w:rPr>
        <w:t xml:space="preserve"> which</w:t>
      </w:r>
      <w:r w:rsidR="008A5983">
        <w:rPr>
          <w:rFonts w:ascii="Times New Roman" w:eastAsiaTheme="minorEastAsia" w:hAnsi="Times New Roman"/>
          <w:sz w:val="22"/>
          <w:szCs w:val="22"/>
          <w:lang w:eastAsia="zh-TW"/>
        </w:rPr>
        <w:t xml:space="preserve"> </w:t>
      </w:r>
      <w:r w:rsidR="00F60361">
        <w:rPr>
          <w:rFonts w:ascii="Times New Roman" w:eastAsiaTheme="minorEastAsia" w:hAnsi="Times New Roman"/>
          <w:sz w:val="22"/>
          <w:szCs w:val="22"/>
          <w:lang w:eastAsia="zh-TW"/>
        </w:rPr>
        <w:t xml:space="preserve">is </w:t>
      </w:r>
      <w:r w:rsidR="003C5E4C">
        <w:rPr>
          <w:rFonts w:ascii="Times New Roman" w:eastAsiaTheme="minorEastAsia" w:hAnsi="Times New Roman"/>
          <w:sz w:val="22"/>
          <w:szCs w:val="22"/>
          <w:lang w:eastAsia="zh-TW"/>
        </w:rPr>
        <w:t>u</w:t>
      </w:r>
      <w:r w:rsidR="00F60361">
        <w:rPr>
          <w:rFonts w:ascii="Times New Roman" w:eastAsiaTheme="minorEastAsia" w:hAnsi="Times New Roman"/>
          <w:sz w:val="22"/>
          <w:szCs w:val="22"/>
          <w:lang w:eastAsia="zh-TW"/>
        </w:rPr>
        <w:t xml:space="preserve">nder the acceptable margin of error. Since the total number of HOF in the entire experiment is quite low, e.g., 18 </w:t>
      </w:r>
      <w:r w:rsidR="003C5E4C">
        <w:rPr>
          <w:rFonts w:ascii="Times New Roman" w:eastAsiaTheme="minorEastAsia" w:hAnsi="Times New Roman"/>
          <w:sz w:val="22"/>
          <w:szCs w:val="22"/>
          <w:lang w:eastAsia="zh-TW"/>
        </w:rPr>
        <w:t xml:space="preserve">times </w:t>
      </w:r>
      <w:r w:rsidR="00F60361">
        <w:rPr>
          <w:rFonts w:ascii="Times New Roman" w:eastAsiaTheme="minorEastAsia" w:hAnsi="Times New Roman"/>
          <w:sz w:val="22"/>
          <w:szCs w:val="22"/>
          <w:lang w:eastAsia="zh-TW"/>
        </w:rPr>
        <w:t xml:space="preserve">for 8UE with 400s running time, the difference between HOF rates comes from the increase/decrease </w:t>
      </w:r>
      <w:r w:rsidR="003C5E4C">
        <w:rPr>
          <w:rFonts w:ascii="Times New Roman" w:eastAsiaTheme="minorEastAsia" w:hAnsi="Times New Roman"/>
          <w:sz w:val="22"/>
          <w:szCs w:val="22"/>
          <w:lang w:eastAsia="zh-TW"/>
        </w:rPr>
        <w:t xml:space="preserve">of </w:t>
      </w:r>
      <w:r w:rsidR="00F60361">
        <w:rPr>
          <w:rFonts w:ascii="Times New Roman" w:eastAsiaTheme="minorEastAsia" w:hAnsi="Times New Roman"/>
          <w:sz w:val="22"/>
          <w:szCs w:val="22"/>
          <w:lang w:eastAsia="zh-TW"/>
        </w:rPr>
        <w:t xml:space="preserve">1 HOF.  </w:t>
      </w:r>
    </w:p>
    <w:p w14:paraId="2A8E6799" w14:textId="24314EF6" w:rsidR="00806C1F" w:rsidRPr="00463FBD" w:rsidRDefault="00806C1F" w:rsidP="00D33C9E">
      <w:pPr>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TW"/>
        </w:rPr>
        <w:t>F</w:t>
      </w:r>
      <w:r>
        <w:rPr>
          <w:rFonts w:ascii="Times New Roman" w:eastAsiaTheme="minorEastAsia" w:hAnsi="Times New Roman"/>
          <w:sz w:val="22"/>
          <w:szCs w:val="22"/>
          <w:lang w:eastAsia="zh-TW"/>
        </w:rPr>
        <w:t xml:space="preserve">or MRRT=0.8, similar results are observed. Compared to the sample and hold, </w:t>
      </w:r>
      <w:r w:rsidR="003C5E4C">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AI approach has a similar</w:t>
      </w:r>
      <w:r w:rsidR="003C5E4C">
        <w:rPr>
          <w:rFonts w:ascii="Times New Roman" w:eastAsiaTheme="minorEastAsia" w:hAnsi="Times New Roman"/>
          <w:sz w:val="22"/>
          <w:szCs w:val="22"/>
          <w:lang w:eastAsia="zh-TW"/>
        </w:rPr>
        <w:t xml:space="preserve"> # of</w:t>
      </w:r>
      <w:r>
        <w:rPr>
          <w:rFonts w:ascii="Times New Roman" w:eastAsiaTheme="minorEastAsia" w:hAnsi="Times New Roman"/>
          <w:sz w:val="22"/>
          <w:szCs w:val="22"/>
          <w:lang w:eastAsia="zh-TW"/>
        </w:rPr>
        <w:t xml:space="preserve"> HO attempts, but the total # of HOF reduces from 20 to 16</w:t>
      </w:r>
      <w:r w:rsidR="003C5E4C">
        <w:rPr>
          <w:rFonts w:ascii="Times New Roman" w:eastAsiaTheme="minorEastAsia" w:hAnsi="Times New Roman"/>
          <w:sz w:val="22"/>
          <w:szCs w:val="22"/>
          <w:lang w:eastAsia="zh-TW"/>
        </w:rPr>
        <w:t>. This is because,</w:t>
      </w:r>
      <w:r>
        <w:rPr>
          <w:rFonts w:ascii="Times New Roman" w:eastAsiaTheme="minorEastAsia" w:hAnsi="Times New Roman"/>
          <w:sz w:val="22"/>
          <w:szCs w:val="22"/>
          <w:lang w:eastAsia="zh-TW"/>
        </w:rPr>
        <w:t xml:space="preserve"> for MRRT=0.8, </w:t>
      </w:r>
      <w:r w:rsidR="003C5E4C">
        <w:rPr>
          <w:rFonts w:ascii="Times New Roman" w:eastAsiaTheme="minorEastAsia" w:hAnsi="Times New Roman"/>
          <w:sz w:val="22"/>
          <w:szCs w:val="22"/>
          <w:lang w:eastAsia="zh-TW"/>
        </w:rPr>
        <w:t xml:space="preserve">the </w:t>
      </w:r>
      <w:r>
        <w:rPr>
          <w:rFonts w:ascii="Times New Roman" w:eastAsiaTheme="minorEastAsia" w:hAnsi="Times New Roman"/>
          <w:sz w:val="22"/>
          <w:szCs w:val="22"/>
          <w:lang w:eastAsia="zh-TW"/>
        </w:rPr>
        <w:t xml:space="preserve">sample and hold approach will repeat each real measurement 4 times which may lead to a wrong HO decision. However, in such </w:t>
      </w:r>
      <w:r w:rsidR="003C5E4C">
        <w:rPr>
          <w:rFonts w:ascii="Times New Roman" w:eastAsiaTheme="minorEastAsia" w:hAnsi="Times New Roman"/>
          <w:sz w:val="22"/>
          <w:szCs w:val="22"/>
          <w:lang w:eastAsia="zh-TW"/>
        </w:rPr>
        <w:t>low-speed</w:t>
      </w:r>
      <w:r>
        <w:rPr>
          <w:rFonts w:ascii="Times New Roman" w:eastAsiaTheme="minorEastAsia" w:hAnsi="Times New Roman"/>
          <w:sz w:val="22"/>
          <w:szCs w:val="22"/>
          <w:lang w:eastAsia="zh-TW"/>
        </w:rPr>
        <w:t xml:space="preserve"> FR1 scenario, the overall HO performance is </w:t>
      </w:r>
      <w:r w:rsidR="003C5E4C">
        <w:rPr>
          <w:rFonts w:ascii="Times New Roman" w:eastAsiaTheme="minorEastAsia" w:hAnsi="Times New Roman"/>
          <w:sz w:val="22"/>
          <w:szCs w:val="22"/>
          <w:lang w:eastAsia="zh-TW"/>
        </w:rPr>
        <w:t xml:space="preserve">still </w:t>
      </w:r>
      <w:r>
        <w:rPr>
          <w:rFonts w:ascii="Times New Roman" w:eastAsiaTheme="minorEastAsia" w:hAnsi="Times New Roman"/>
          <w:sz w:val="22"/>
          <w:szCs w:val="22"/>
          <w:lang w:eastAsia="zh-TW"/>
        </w:rPr>
        <w:t>quite good</w:t>
      </w:r>
      <w:r w:rsidR="003C5E4C">
        <w:rPr>
          <w:rFonts w:ascii="Times New Roman" w:eastAsiaTheme="minorEastAsia" w:hAnsi="Times New Roman"/>
          <w:sz w:val="22"/>
          <w:szCs w:val="22"/>
          <w:lang w:eastAsia="zh-TW"/>
        </w:rPr>
        <w:t>, and</w:t>
      </w:r>
      <w:r>
        <w:rPr>
          <w:rFonts w:ascii="Times New Roman" w:eastAsiaTheme="minorEastAsia" w:hAnsi="Times New Roman"/>
          <w:sz w:val="22"/>
          <w:szCs w:val="22"/>
          <w:lang w:eastAsia="zh-TW"/>
        </w:rPr>
        <w:t xml:space="preserve"> </w:t>
      </w:r>
      <w:r w:rsidR="003C5E4C">
        <w:rPr>
          <w:rFonts w:ascii="Times New Roman" w:eastAsiaTheme="minorEastAsia" w:hAnsi="Times New Roman"/>
          <w:sz w:val="22"/>
          <w:szCs w:val="22"/>
          <w:lang w:eastAsia="zh-TW"/>
        </w:rPr>
        <w:t>t</w:t>
      </w:r>
      <w:r>
        <w:rPr>
          <w:rFonts w:ascii="Times New Roman" w:eastAsiaTheme="minorEastAsia" w:hAnsi="Times New Roman"/>
          <w:sz w:val="22"/>
          <w:szCs w:val="22"/>
          <w:lang w:eastAsia="zh-TW"/>
        </w:rPr>
        <w:t xml:space="preserve">he margin for AI improvement is limited. </w:t>
      </w:r>
    </w:p>
    <w:p w14:paraId="28652411" w14:textId="54EF56F6" w:rsidR="000261A3" w:rsidRDefault="00D26513" w:rsidP="00D26513">
      <w:pPr>
        <w:pStyle w:val="Comments"/>
        <w:spacing w:before="120" w:after="120"/>
        <w:jc w:val="both"/>
        <w:rPr>
          <w:rFonts w:ascii="Times New Roman" w:eastAsiaTheme="minorEastAsia" w:hAnsi="Times New Roman"/>
          <w:b/>
          <w:bCs/>
          <w:i w:val="0"/>
          <w:sz w:val="22"/>
          <w:szCs w:val="22"/>
        </w:rPr>
      </w:pPr>
      <w:bookmarkStart w:id="34" w:name="OLE_LINK6"/>
      <w:bookmarkStart w:id="35" w:name="OLE_LINK58"/>
      <w:bookmarkStart w:id="36" w:name="OLE_LINK163"/>
      <w:bookmarkStart w:id="37" w:name="OLE_LINK56"/>
      <w:bookmarkStart w:id="38" w:name="OLE_LINK62"/>
      <w:r>
        <w:rPr>
          <w:rFonts w:ascii="Times New Roman" w:eastAsiaTheme="minorEastAsia" w:hAnsi="Times New Roman"/>
          <w:b/>
          <w:bCs/>
          <w:i w:val="0"/>
          <w:sz w:val="22"/>
          <w:szCs w:val="22"/>
        </w:rPr>
        <w:t>Observation 1:</w:t>
      </w:r>
      <w:bookmarkEnd w:id="34"/>
      <w:bookmarkEnd w:id="35"/>
      <w:bookmarkEnd w:id="36"/>
      <w:bookmarkEnd w:id="37"/>
      <w:r>
        <w:rPr>
          <w:rFonts w:ascii="Times New Roman" w:eastAsiaTheme="minorEastAsia" w:hAnsi="Times New Roman"/>
          <w:b/>
          <w:bCs/>
          <w:i w:val="0"/>
          <w:sz w:val="22"/>
          <w:szCs w:val="22"/>
        </w:rPr>
        <w:t xml:space="preserve"> The HOF happen</w:t>
      </w:r>
      <w:r w:rsidR="003C5E4C">
        <w:rPr>
          <w:rFonts w:ascii="Times New Roman" w:eastAsiaTheme="minorEastAsia" w:hAnsi="Times New Roman"/>
          <w:b/>
          <w:bCs/>
          <w:i w:val="0"/>
          <w:sz w:val="22"/>
          <w:szCs w:val="22"/>
        </w:rPr>
        <w:t>s</w:t>
      </w:r>
      <w:r>
        <w:rPr>
          <w:rFonts w:ascii="Times New Roman" w:eastAsiaTheme="minorEastAsia" w:hAnsi="Times New Roman"/>
          <w:b/>
          <w:bCs/>
          <w:i w:val="0"/>
          <w:sz w:val="22"/>
          <w:szCs w:val="22"/>
        </w:rPr>
        <w:t xml:space="preserve"> with low probability for the setting given in temporal domain case B.</w:t>
      </w:r>
    </w:p>
    <w:p w14:paraId="6F6684B9" w14:textId="45FCF532" w:rsidR="000261A3" w:rsidRDefault="000261A3" w:rsidP="00D26513">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Observation 2: The HOF rate does not </w:t>
      </w:r>
      <w:r w:rsidR="00761F33">
        <w:rPr>
          <w:rFonts w:ascii="Times New Roman" w:eastAsiaTheme="minorEastAsia" w:hAnsi="Times New Roman"/>
          <w:b/>
          <w:bCs/>
          <w:i w:val="0"/>
          <w:sz w:val="22"/>
          <w:szCs w:val="22"/>
        </w:rPr>
        <w:t>completely</w:t>
      </w:r>
      <w:r>
        <w:rPr>
          <w:rFonts w:ascii="Times New Roman" w:eastAsiaTheme="minorEastAsia" w:hAnsi="Times New Roman"/>
          <w:b/>
          <w:bCs/>
          <w:i w:val="0"/>
          <w:sz w:val="22"/>
          <w:szCs w:val="22"/>
        </w:rPr>
        <w:t xml:space="preserve"> </w:t>
      </w:r>
      <w:r w:rsidR="00761F33">
        <w:rPr>
          <w:rFonts w:ascii="Times New Roman" w:eastAsiaTheme="minorEastAsia" w:hAnsi="Times New Roman"/>
          <w:b/>
          <w:bCs/>
          <w:i w:val="0"/>
          <w:sz w:val="22"/>
          <w:szCs w:val="22"/>
        </w:rPr>
        <w:t>represent</w:t>
      </w:r>
      <w:r>
        <w:rPr>
          <w:rFonts w:ascii="Times New Roman" w:eastAsiaTheme="minorEastAsia" w:hAnsi="Times New Roman"/>
          <w:b/>
          <w:bCs/>
          <w:i w:val="0"/>
          <w:sz w:val="22"/>
          <w:szCs w:val="22"/>
        </w:rPr>
        <w:t xml:space="preserve"> the HO </w:t>
      </w:r>
      <w:r w:rsidR="007E7804">
        <w:rPr>
          <w:rFonts w:ascii="Times New Roman" w:eastAsiaTheme="minorEastAsia" w:hAnsi="Times New Roman"/>
          <w:b/>
          <w:bCs/>
          <w:i w:val="0"/>
          <w:sz w:val="22"/>
          <w:szCs w:val="22"/>
        </w:rPr>
        <w:t>performance</w:t>
      </w:r>
      <w:r>
        <w:rPr>
          <w:rFonts w:ascii="Times New Roman" w:eastAsiaTheme="minorEastAsia" w:hAnsi="Times New Roman"/>
          <w:b/>
          <w:bCs/>
          <w:i w:val="0"/>
          <w:sz w:val="22"/>
          <w:szCs w:val="22"/>
        </w:rPr>
        <w:t xml:space="preserve">, </w:t>
      </w:r>
      <w:r w:rsidR="00761F33">
        <w:rPr>
          <w:rFonts w:ascii="Times New Roman" w:eastAsiaTheme="minorEastAsia" w:hAnsi="Times New Roman"/>
          <w:b/>
          <w:bCs/>
          <w:i w:val="0"/>
          <w:sz w:val="22"/>
          <w:szCs w:val="22"/>
        </w:rPr>
        <w:t>as</w:t>
      </w:r>
      <w:r>
        <w:rPr>
          <w:rFonts w:ascii="Times New Roman" w:eastAsiaTheme="minorEastAsia" w:hAnsi="Times New Roman"/>
          <w:b/>
          <w:bCs/>
          <w:i w:val="0"/>
          <w:sz w:val="22"/>
          <w:szCs w:val="22"/>
        </w:rPr>
        <w:t xml:space="preserve"> different approach</w:t>
      </w:r>
      <w:r w:rsidR="00761F33">
        <w:rPr>
          <w:rFonts w:ascii="Times New Roman" w:eastAsiaTheme="minorEastAsia" w:hAnsi="Times New Roman"/>
          <w:b/>
          <w:bCs/>
          <w:i w:val="0"/>
          <w:sz w:val="22"/>
          <w:szCs w:val="22"/>
        </w:rPr>
        <w:t>es</w:t>
      </w:r>
      <w:r>
        <w:rPr>
          <w:rFonts w:ascii="Times New Roman" w:eastAsiaTheme="minorEastAsia" w:hAnsi="Times New Roman"/>
          <w:b/>
          <w:bCs/>
          <w:i w:val="0"/>
          <w:sz w:val="22"/>
          <w:szCs w:val="22"/>
        </w:rPr>
        <w:t xml:space="preserve"> </w:t>
      </w:r>
      <w:r w:rsidR="00761F33">
        <w:rPr>
          <w:rFonts w:ascii="Times New Roman" w:eastAsiaTheme="minorEastAsia" w:hAnsi="Times New Roman"/>
          <w:b/>
          <w:bCs/>
          <w:i w:val="0"/>
          <w:sz w:val="22"/>
          <w:szCs w:val="22"/>
        </w:rPr>
        <w:t>have</w:t>
      </w:r>
      <w:r>
        <w:rPr>
          <w:rFonts w:ascii="Times New Roman" w:eastAsiaTheme="minorEastAsia" w:hAnsi="Times New Roman"/>
          <w:b/>
          <w:bCs/>
          <w:i w:val="0"/>
          <w:sz w:val="22"/>
          <w:szCs w:val="22"/>
        </w:rPr>
        <w:t xml:space="preserve"> different </w:t>
      </w:r>
      <w:r w:rsidR="003C5E4C">
        <w:rPr>
          <w:rFonts w:ascii="Times New Roman" w:eastAsiaTheme="minorEastAsia" w:hAnsi="Times New Roman"/>
          <w:b/>
          <w:bCs/>
          <w:i w:val="0"/>
          <w:sz w:val="22"/>
          <w:szCs w:val="22"/>
        </w:rPr>
        <w:t>numbers</w:t>
      </w:r>
      <w:r>
        <w:rPr>
          <w:rFonts w:ascii="Times New Roman" w:eastAsiaTheme="minorEastAsia" w:hAnsi="Times New Roman"/>
          <w:b/>
          <w:bCs/>
          <w:i w:val="0"/>
          <w:sz w:val="22"/>
          <w:szCs w:val="22"/>
        </w:rPr>
        <w:t xml:space="preserve"> of HO attempts.</w:t>
      </w:r>
    </w:p>
    <w:p w14:paraId="4CBB4375" w14:textId="5DB348F5" w:rsidR="00724876" w:rsidRDefault="000261A3" w:rsidP="000261A3">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Proposal 1: Add HOF/s/# of UE</w:t>
      </w:r>
      <w:r w:rsidR="0002295F">
        <w:rPr>
          <w:rFonts w:ascii="Times New Roman" w:eastAsiaTheme="minorEastAsia" w:hAnsi="Times New Roman"/>
          <w:b/>
          <w:bCs/>
          <w:i w:val="0"/>
          <w:sz w:val="22"/>
          <w:szCs w:val="22"/>
        </w:rPr>
        <w:t xml:space="preserve"> (</w:t>
      </w:r>
      <w:r w:rsidR="00CD25BE">
        <w:rPr>
          <w:rFonts w:ascii="Times New Roman" w:eastAsiaTheme="minorEastAsia" w:hAnsi="Times New Roman"/>
          <w:b/>
          <w:bCs/>
          <w:i w:val="0"/>
          <w:sz w:val="22"/>
          <w:szCs w:val="22"/>
        </w:rPr>
        <w:t xml:space="preserve">total number of </w:t>
      </w:r>
      <w:r w:rsidR="0002295F">
        <w:rPr>
          <w:rFonts w:ascii="Times New Roman" w:eastAsiaTheme="minorEastAsia" w:hAnsi="Times New Roman"/>
          <w:b/>
          <w:bCs/>
          <w:i w:val="0"/>
          <w:sz w:val="22"/>
          <w:szCs w:val="22"/>
        </w:rPr>
        <w:t xml:space="preserve">handover </w:t>
      </w:r>
      <w:r w:rsidR="00F63B53">
        <w:rPr>
          <w:rFonts w:ascii="Times New Roman" w:eastAsiaTheme="minorEastAsia" w:hAnsi="Times New Roman"/>
          <w:b/>
          <w:bCs/>
          <w:i w:val="0"/>
          <w:sz w:val="22"/>
          <w:szCs w:val="22"/>
        </w:rPr>
        <w:t>failures</w:t>
      </w:r>
      <w:r w:rsidR="0002295F">
        <w:rPr>
          <w:rFonts w:ascii="Times New Roman" w:eastAsiaTheme="minorEastAsia" w:hAnsi="Times New Roman"/>
          <w:b/>
          <w:bCs/>
          <w:i w:val="0"/>
          <w:sz w:val="22"/>
          <w:szCs w:val="22"/>
        </w:rPr>
        <w:t xml:space="preserve"> per second per UE)</w:t>
      </w:r>
      <w:r w:rsidR="00D26513">
        <w:rPr>
          <w:rFonts w:ascii="Times New Roman" w:eastAsiaTheme="minorEastAsia" w:hAnsi="Times New Roman"/>
          <w:b/>
          <w:bCs/>
          <w:i w:val="0"/>
          <w:sz w:val="22"/>
          <w:szCs w:val="22"/>
        </w:rPr>
        <w:t xml:space="preserve"> </w:t>
      </w:r>
      <w:r>
        <w:rPr>
          <w:rFonts w:ascii="Times New Roman" w:eastAsiaTheme="minorEastAsia" w:hAnsi="Times New Roman"/>
          <w:b/>
          <w:bCs/>
          <w:i w:val="0"/>
          <w:sz w:val="22"/>
          <w:szCs w:val="22"/>
        </w:rPr>
        <w:t xml:space="preserve">as a metric for </w:t>
      </w:r>
      <w:r w:rsidR="00806C1F">
        <w:rPr>
          <w:rFonts w:ascii="Times New Roman" w:eastAsiaTheme="minorEastAsia" w:hAnsi="Times New Roman"/>
          <w:b/>
          <w:bCs/>
          <w:i w:val="0"/>
          <w:sz w:val="22"/>
          <w:szCs w:val="22"/>
        </w:rPr>
        <w:t>system-level</w:t>
      </w:r>
      <w:r>
        <w:rPr>
          <w:rFonts w:ascii="Times New Roman" w:eastAsiaTheme="minorEastAsia" w:hAnsi="Times New Roman"/>
          <w:b/>
          <w:bCs/>
          <w:i w:val="0"/>
          <w:sz w:val="22"/>
          <w:szCs w:val="22"/>
        </w:rPr>
        <w:t xml:space="preserve"> simulation.</w:t>
      </w:r>
      <w:r w:rsidR="00D26513">
        <w:rPr>
          <w:rFonts w:ascii="Times New Roman" w:eastAsiaTheme="minorEastAsia" w:hAnsi="Times New Roman"/>
          <w:b/>
          <w:bCs/>
          <w:i w:val="0"/>
          <w:sz w:val="22"/>
          <w:szCs w:val="22"/>
        </w:rPr>
        <w:t xml:space="preserve">  </w:t>
      </w:r>
    </w:p>
    <w:p w14:paraId="2FB96890" w14:textId="4A2E3AEB" w:rsidR="000261A3" w:rsidRPr="00E42565" w:rsidRDefault="000261A3" w:rsidP="000261A3">
      <w:pPr>
        <w:pStyle w:val="Comments"/>
        <w:spacing w:before="120" w:after="120"/>
        <w:jc w:val="both"/>
        <w:rPr>
          <w:rFonts w:ascii="Times New Roman" w:eastAsiaTheme="minorEastAsia" w:hAnsi="Times New Roman"/>
          <w:b/>
          <w:bCs/>
          <w:i w:val="0"/>
          <w:sz w:val="22"/>
          <w:szCs w:val="22"/>
          <w:lang w:val="en-GB"/>
        </w:rPr>
      </w:pPr>
      <w:bookmarkStart w:id="39" w:name="OLE_LINK19"/>
      <w:r>
        <w:rPr>
          <w:rFonts w:ascii="Times New Roman" w:eastAsiaTheme="minorEastAsia" w:hAnsi="Times New Roman"/>
          <w:b/>
          <w:bCs/>
          <w:i w:val="0"/>
          <w:sz w:val="22"/>
          <w:szCs w:val="22"/>
        </w:rPr>
        <w:t xml:space="preserve">Observation 3: </w:t>
      </w:r>
      <w:r w:rsidR="00806C1F">
        <w:rPr>
          <w:rFonts w:ascii="Times New Roman" w:eastAsiaTheme="minorEastAsia" w:hAnsi="Times New Roman"/>
          <w:b/>
          <w:bCs/>
          <w:i w:val="0"/>
          <w:sz w:val="22"/>
          <w:szCs w:val="22"/>
        </w:rPr>
        <w:t>The</w:t>
      </w:r>
      <w:r>
        <w:rPr>
          <w:rFonts w:ascii="Times New Roman" w:eastAsiaTheme="minorEastAsia" w:hAnsi="Times New Roman"/>
          <w:b/>
          <w:bCs/>
          <w:i w:val="0"/>
          <w:sz w:val="22"/>
          <w:szCs w:val="22"/>
        </w:rPr>
        <w:t xml:space="preserve"> AI approach can reduce the measurement overhead without significant </w:t>
      </w:r>
      <w:r w:rsidR="00806C1F">
        <w:rPr>
          <w:rFonts w:ascii="Times New Roman" w:eastAsiaTheme="minorEastAsia" w:hAnsi="Times New Roman"/>
          <w:b/>
          <w:bCs/>
          <w:i w:val="0"/>
          <w:sz w:val="22"/>
          <w:szCs w:val="22"/>
        </w:rPr>
        <w:t>system-level</w:t>
      </w:r>
      <w:r>
        <w:rPr>
          <w:rFonts w:ascii="Times New Roman" w:eastAsiaTheme="minorEastAsia" w:hAnsi="Times New Roman"/>
          <w:b/>
          <w:bCs/>
          <w:i w:val="0"/>
          <w:sz w:val="22"/>
          <w:szCs w:val="22"/>
        </w:rPr>
        <w:t xml:space="preserve"> performance loss. </w:t>
      </w:r>
      <w:r w:rsidR="007E7804">
        <w:rPr>
          <w:rFonts w:ascii="Times New Roman" w:eastAsiaTheme="minorEastAsia" w:hAnsi="Times New Roman"/>
          <w:b/>
          <w:bCs/>
          <w:i w:val="0"/>
          <w:sz w:val="22"/>
          <w:szCs w:val="22"/>
        </w:rPr>
        <w:t>The system performance is comparable to</w:t>
      </w:r>
      <w:r>
        <w:rPr>
          <w:rFonts w:ascii="Times New Roman" w:eastAsiaTheme="minorEastAsia" w:hAnsi="Times New Roman"/>
          <w:b/>
          <w:bCs/>
          <w:i w:val="0"/>
          <w:sz w:val="22"/>
          <w:szCs w:val="22"/>
        </w:rPr>
        <w:t xml:space="preserve"> non-AI approach, e.g., sample and hold</w:t>
      </w:r>
      <w:r w:rsidR="00F63B53">
        <w:rPr>
          <w:rFonts w:ascii="Times New Roman" w:eastAsiaTheme="minorEastAsia" w:hAnsi="Times New Roman" w:hint="eastAsia"/>
          <w:b/>
          <w:bCs/>
          <w:i w:val="0"/>
          <w:sz w:val="22"/>
          <w:szCs w:val="22"/>
        </w:rPr>
        <w:t>.</w:t>
      </w:r>
      <w:r w:rsidR="00806C1F">
        <w:rPr>
          <w:rFonts w:ascii="Times New Roman" w:eastAsiaTheme="minorEastAsia" w:hAnsi="Times New Roman"/>
          <w:b/>
          <w:bCs/>
          <w:i w:val="0"/>
          <w:sz w:val="22"/>
          <w:szCs w:val="22"/>
        </w:rPr>
        <w:t xml:space="preserve"> </w:t>
      </w:r>
      <w:r w:rsidR="00F63B53">
        <w:rPr>
          <w:rFonts w:ascii="Times New Roman" w:eastAsiaTheme="minorEastAsia" w:hAnsi="Times New Roman" w:hint="eastAsia"/>
          <w:b/>
          <w:bCs/>
          <w:i w:val="0"/>
          <w:sz w:val="22"/>
          <w:szCs w:val="22"/>
        </w:rPr>
        <w:t>T</w:t>
      </w:r>
      <w:r w:rsidR="00806C1F">
        <w:rPr>
          <w:rFonts w:ascii="Times New Roman" w:eastAsiaTheme="minorEastAsia" w:hAnsi="Times New Roman"/>
          <w:b/>
          <w:bCs/>
          <w:i w:val="0"/>
          <w:sz w:val="22"/>
          <w:szCs w:val="22"/>
        </w:rPr>
        <w:t xml:space="preserve">he overall HO performance is </w:t>
      </w:r>
      <w:r w:rsidR="003C5E4C">
        <w:rPr>
          <w:rFonts w:ascii="Times New Roman" w:eastAsiaTheme="minorEastAsia" w:hAnsi="Times New Roman"/>
          <w:b/>
          <w:bCs/>
          <w:i w:val="0"/>
          <w:sz w:val="22"/>
          <w:szCs w:val="22"/>
        </w:rPr>
        <w:t xml:space="preserve">still </w:t>
      </w:r>
      <w:r w:rsidR="00806C1F">
        <w:rPr>
          <w:rFonts w:ascii="Times New Roman" w:eastAsiaTheme="minorEastAsia" w:hAnsi="Times New Roman"/>
          <w:b/>
          <w:bCs/>
          <w:i w:val="0"/>
          <w:sz w:val="22"/>
          <w:szCs w:val="22"/>
        </w:rPr>
        <w:t>quite good in the low UE speed FR1 scenario</w:t>
      </w:r>
      <w:r w:rsidR="003C5E4C">
        <w:rPr>
          <w:rFonts w:ascii="Times New Roman" w:eastAsiaTheme="minorEastAsia" w:hAnsi="Times New Roman"/>
          <w:b/>
          <w:bCs/>
          <w:i w:val="0"/>
          <w:sz w:val="22"/>
          <w:szCs w:val="22"/>
        </w:rPr>
        <w:t xml:space="preserve"> even if we </w:t>
      </w:r>
      <w:r w:rsidR="00761F33">
        <w:rPr>
          <w:rFonts w:ascii="Times New Roman" w:eastAsiaTheme="minorEastAsia" w:hAnsi="Times New Roman"/>
          <w:b/>
          <w:bCs/>
          <w:i w:val="0"/>
          <w:sz w:val="22"/>
          <w:szCs w:val="22"/>
        </w:rPr>
        <w:t>skip</w:t>
      </w:r>
      <w:r w:rsidR="003C5E4C">
        <w:rPr>
          <w:rFonts w:ascii="Times New Roman" w:eastAsiaTheme="minorEastAsia" w:hAnsi="Times New Roman"/>
          <w:b/>
          <w:bCs/>
          <w:i w:val="0"/>
          <w:sz w:val="22"/>
          <w:szCs w:val="22"/>
        </w:rPr>
        <w:t xml:space="preserve"> part of the measurements</w:t>
      </w:r>
      <w:r w:rsidR="00761F33">
        <w:rPr>
          <w:rFonts w:ascii="Times New Roman" w:eastAsiaTheme="minorEastAsia" w:hAnsi="Times New Roman"/>
          <w:b/>
          <w:bCs/>
          <w:i w:val="0"/>
          <w:sz w:val="22"/>
          <w:szCs w:val="22"/>
        </w:rPr>
        <w:t xml:space="preserve"> directly</w:t>
      </w:r>
      <w:r>
        <w:rPr>
          <w:rFonts w:ascii="Times New Roman" w:eastAsiaTheme="minorEastAsia" w:hAnsi="Times New Roman"/>
          <w:b/>
          <w:bCs/>
          <w:i w:val="0"/>
          <w:sz w:val="22"/>
          <w:szCs w:val="22"/>
        </w:rPr>
        <w:t>.</w:t>
      </w:r>
      <w:bookmarkEnd w:id="30"/>
      <w:bookmarkEnd w:id="38"/>
      <w:bookmarkEnd w:id="39"/>
    </w:p>
    <w:p w14:paraId="1EFDD1E3" w14:textId="45160BB7" w:rsidR="008A6836" w:rsidRDefault="000261A3" w:rsidP="00E42565">
      <w:pPr>
        <w:pStyle w:val="2"/>
        <w:tabs>
          <w:tab w:val="num" w:pos="576"/>
          <w:tab w:val="num" w:pos="720"/>
        </w:tabs>
      </w:pPr>
      <w:bookmarkStart w:id="40" w:name="OLE_LINK30"/>
      <w:bookmarkStart w:id="41" w:name="OLE_LINK195"/>
      <w:bookmarkStart w:id="42" w:name="OLE_LINK9"/>
      <w:bookmarkStart w:id="43" w:name="OLE_LINK42"/>
      <w:bookmarkStart w:id="44" w:name="OLE_LINK21"/>
      <w:bookmarkStart w:id="45" w:name="OLE_LINK18"/>
      <w:bookmarkStart w:id="46" w:name="OLE_LINK35"/>
      <w:bookmarkStart w:id="47" w:name="OLE_LINK90"/>
      <w:bookmarkStart w:id="48" w:name="OLE_LINK201"/>
      <w:bookmarkStart w:id="49" w:name="OLE_LINK188"/>
      <w:bookmarkStart w:id="50" w:name="OLE_LINK151"/>
      <w:bookmarkEnd w:id="15"/>
      <w:r>
        <w:t>D</w:t>
      </w:r>
      <w:r w:rsidR="008A6836">
        <w:t xml:space="preserve">iscussion on the </w:t>
      </w:r>
      <w:r w:rsidR="007F16E2">
        <w:t>I</w:t>
      </w:r>
      <w:r w:rsidR="008A6836">
        <w:t xml:space="preserve">ntermediate KPI and </w:t>
      </w:r>
      <w:r w:rsidR="007F16E2">
        <w:t>G</w:t>
      </w:r>
      <w:r w:rsidR="008A6836">
        <w:t>round</w:t>
      </w:r>
      <w:r w:rsidR="007F16E2">
        <w:t xml:space="preserve"> T</w:t>
      </w:r>
      <w:r w:rsidR="008A6836">
        <w:t xml:space="preserve">ruth </w:t>
      </w:r>
      <w:r w:rsidR="007F16E2">
        <w:t>L</w:t>
      </w:r>
      <w:r w:rsidR="008A6836">
        <w:t>abel</w:t>
      </w:r>
      <w:bookmarkEnd w:id="40"/>
      <w:r w:rsidR="00251BEF">
        <w:t xml:space="preserve"> </w:t>
      </w:r>
    </w:p>
    <w:p w14:paraId="1B00C47C" w14:textId="77777777" w:rsidR="007E4FD9" w:rsidRDefault="007E4FD9" w:rsidP="00C62D69">
      <w:pPr>
        <w:rPr>
          <w:rFonts w:ascii="Times New Roman" w:eastAsia="DengXian" w:hAnsi="Times New Roman" w:cstheme="minorBidi"/>
          <w:sz w:val="22"/>
          <w:szCs w:val="22"/>
          <w:lang w:val="en-US"/>
        </w:rPr>
      </w:pPr>
      <w:bookmarkStart w:id="51" w:name="OLE_LINK43"/>
      <w:bookmarkStart w:id="52" w:name="OLE_LINK176"/>
      <w:bookmarkEnd w:id="41"/>
      <w:r>
        <w:rPr>
          <w:rFonts w:ascii="Times New Roman" w:eastAsia="DengXian" w:hAnsi="Times New Roman" w:cstheme="minorBidi"/>
          <w:sz w:val="22"/>
          <w:szCs w:val="22"/>
          <w:lang w:val="en-US"/>
        </w:rPr>
        <w:t>In addition to</w:t>
      </w:r>
      <w:r w:rsidR="00E42565">
        <w:rPr>
          <w:rFonts w:ascii="Times New Roman" w:eastAsia="DengXian" w:hAnsi="Times New Roman" w:cstheme="minorBidi"/>
          <w:sz w:val="22"/>
          <w:szCs w:val="22"/>
          <w:lang w:val="en-US"/>
        </w:rPr>
        <w:t xml:space="preserve"> the L3 RSRP difference, RAN2 also consider the F1 score of event prediction accuracy as one of the intermediate KPIs in the indirect measurement even prediction temporal domain case B. </w:t>
      </w:r>
      <w:r w:rsidR="00E42565" w:rsidRPr="007E7804">
        <w:rPr>
          <w:rFonts w:ascii="Times New Roman" w:eastAsia="DengXian" w:hAnsi="Times New Roman" w:cstheme="minorBidi"/>
          <w:sz w:val="22"/>
          <w:szCs w:val="22"/>
          <w:u w:val="single"/>
          <w:lang w:val="en-US"/>
        </w:rPr>
        <w:t>However, we notice that the F1 score highly depends on the method of deriving the ground-truth label.</w:t>
      </w:r>
      <w:r w:rsidR="00E42565">
        <w:rPr>
          <w:rFonts w:ascii="Times New Roman" w:eastAsia="DengXian" w:hAnsi="Times New Roman" w:cstheme="minorBidi"/>
          <w:sz w:val="22"/>
          <w:szCs w:val="22"/>
          <w:lang w:val="en-US"/>
        </w:rPr>
        <w:t xml:space="preserve"> </w:t>
      </w:r>
      <w:r w:rsidR="001464CE">
        <w:rPr>
          <w:rFonts w:ascii="Times New Roman" w:eastAsia="DengXian" w:hAnsi="Times New Roman" w:cstheme="minorBidi"/>
          <w:sz w:val="22"/>
          <w:szCs w:val="22"/>
          <w:lang w:val="en-US"/>
        </w:rPr>
        <w:t>An unsuitable</w:t>
      </w:r>
      <w:r w:rsidR="00E42565">
        <w:rPr>
          <w:rFonts w:ascii="Times New Roman" w:eastAsia="DengXian" w:hAnsi="Times New Roman" w:cstheme="minorBidi"/>
          <w:sz w:val="22"/>
          <w:szCs w:val="22"/>
          <w:lang w:val="en-US"/>
        </w:rPr>
        <w:t xml:space="preserve"> method will lead to a meaning</w:t>
      </w:r>
      <w:r w:rsidR="001464CE">
        <w:rPr>
          <w:rFonts w:ascii="Times New Roman" w:eastAsia="DengXian" w:hAnsi="Times New Roman" w:cstheme="minorBidi"/>
          <w:sz w:val="22"/>
          <w:szCs w:val="22"/>
          <w:lang w:val="en-US"/>
        </w:rPr>
        <w:t xml:space="preserve">less F1 score value that does not reflect the HO performance. This can be </w:t>
      </w:r>
      <w:r>
        <w:rPr>
          <w:rFonts w:ascii="Times New Roman" w:eastAsia="DengXian" w:hAnsi="Times New Roman" w:cstheme="minorBidi"/>
          <w:sz w:val="22"/>
          <w:szCs w:val="22"/>
          <w:lang w:val="en-US"/>
        </w:rPr>
        <w:t>observed</w:t>
      </w:r>
      <w:r w:rsidR="001464CE">
        <w:rPr>
          <w:rFonts w:ascii="Times New Roman" w:eastAsia="DengXian" w:hAnsi="Times New Roman" w:cstheme="minorBidi"/>
          <w:sz w:val="22"/>
          <w:szCs w:val="22"/>
          <w:lang w:val="en-US"/>
        </w:rPr>
        <w:t xml:space="preserve"> in the following </w:t>
      </w:r>
      <w:r>
        <w:rPr>
          <w:rFonts w:ascii="Times New Roman" w:eastAsia="DengXian" w:hAnsi="Times New Roman" w:cstheme="minorBidi"/>
          <w:sz w:val="22"/>
          <w:szCs w:val="22"/>
          <w:lang w:val="en-US"/>
        </w:rPr>
        <w:t>table</w:t>
      </w:r>
      <w:r w:rsidR="001464CE">
        <w:rPr>
          <w:rFonts w:ascii="Times New Roman" w:eastAsia="DengXian" w:hAnsi="Times New Roman" w:cstheme="minorBidi"/>
          <w:sz w:val="22"/>
          <w:szCs w:val="22"/>
          <w:lang w:val="en-US"/>
        </w:rPr>
        <w:t>,</w:t>
      </w:r>
      <w:r>
        <w:rPr>
          <w:rFonts w:ascii="Times New Roman" w:eastAsia="DengXian" w:hAnsi="Times New Roman" w:cstheme="minorBidi"/>
          <w:sz w:val="22"/>
          <w:szCs w:val="22"/>
          <w:lang w:val="en-US"/>
        </w:rPr>
        <w:t xml:space="preserve"> where</w:t>
      </w:r>
      <w:r w:rsidR="001464CE">
        <w:rPr>
          <w:rFonts w:ascii="Times New Roman" w:eastAsia="DengXian" w:hAnsi="Times New Roman" w:cstheme="minorBidi"/>
          <w:sz w:val="22"/>
          <w:szCs w:val="22"/>
          <w:lang w:val="en-US"/>
        </w:rPr>
        <w:t xml:space="preserve"> we compare the SLS result and the</w:t>
      </w:r>
      <w:r>
        <w:rPr>
          <w:rFonts w:ascii="Times New Roman" w:eastAsia="DengXian" w:hAnsi="Times New Roman" w:cstheme="minorBidi"/>
          <w:sz w:val="22"/>
          <w:szCs w:val="22"/>
          <w:lang w:val="en-US"/>
        </w:rPr>
        <w:t xml:space="preserve"> </w:t>
      </w:r>
      <w:r w:rsidR="001464CE">
        <w:rPr>
          <w:rFonts w:ascii="Times New Roman" w:eastAsia="DengXian" w:hAnsi="Times New Roman" w:cstheme="minorBidi"/>
          <w:sz w:val="22"/>
          <w:szCs w:val="22"/>
          <w:lang w:val="en-US"/>
        </w:rPr>
        <w:t xml:space="preserve">F1 score. </w:t>
      </w:r>
      <w:r>
        <w:rPr>
          <w:rFonts w:ascii="Times New Roman" w:eastAsia="DengXian" w:hAnsi="Times New Roman" w:cstheme="minorBidi"/>
          <w:sz w:val="22"/>
          <w:szCs w:val="22"/>
          <w:lang w:val="en-US"/>
        </w:rPr>
        <w:t>Here, t</w:t>
      </w:r>
      <w:r w:rsidR="001464CE">
        <w:rPr>
          <w:rFonts w:ascii="Times New Roman" w:eastAsia="DengXian" w:hAnsi="Times New Roman" w:cstheme="minorBidi"/>
          <w:sz w:val="22"/>
          <w:szCs w:val="22"/>
          <w:lang w:val="en-US"/>
        </w:rPr>
        <w:t>he ground-true label is derived based on the legacy HO</w:t>
      </w:r>
      <w:r>
        <w:rPr>
          <w:rFonts w:ascii="Times New Roman" w:eastAsia="DengXian" w:hAnsi="Times New Roman" w:cstheme="minorBidi"/>
          <w:sz w:val="22"/>
          <w:szCs w:val="22"/>
          <w:lang w:val="en-US"/>
        </w:rPr>
        <w:t xml:space="preserve"> procedure</w:t>
      </w:r>
      <w:r w:rsidR="001464CE">
        <w:rPr>
          <w:rFonts w:ascii="Times New Roman" w:eastAsia="DengXian" w:hAnsi="Times New Roman" w:cstheme="minorBidi"/>
          <w:sz w:val="22"/>
          <w:szCs w:val="22"/>
          <w:lang w:val="en-US"/>
        </w:rPr>
        <w:t xml:space="preserve">, more specifically, we record all the events and their </w:t>
      </w:r>
      <w:r>
        <w:rPr>
          <w:rFonts w:ascii="Times New Roman" w:eastAsia="DengXian" w:hAnsi="Times New Roman" w:cstheme="minorBidi"/>
          <w:sz w:val="22"/>
          <w:szCs w:val="22"/>
          <w:lang w:val="en-US"/>
        </w:rPr>
        <w:t>triggering</w:t>
      </w:r>
      <w:r w:rsidR="001464CE">
        <w:rPr>
          <w:rFonts w:ascii="Times New Roman" w:eastAsia="DengXian" w:hAnsi="Times New Roman" w:cstheme="minorBidi"/>
          <w:sz w:val="22"/>
          <w:szCs w:val="22"/>
          <w:lang w:val="en-US"/>
        </w:rPr>
        <w:t xml:space="preserve"> time as the ground-truth label. </w:t>
      </w:r>
    </w:p>
    <w:p w14:paraId="7D1F2B14" w14:textId="7C6789DE" w:rsidR="001464CE" w:rsidRPr="001464CE" w:rsidRDefault="001464CE" w:rsidP="00C62D69">
      <w:pPr>
        <w:rPr>
          <w:rFonts w:ascii="Times New Roman" w:eastAsia="DengXian" w:hAnsi="Times New Roman" w:cstheme="minorBidi"/>
          <w:sz w:val="22"/>
          <w:szCs w:val="22"/>
          <w:lang w:val="en-US"/>
        </w:rPr>
      </w:pPr>
      <w:r>
        <w:rPr>
          <w:rFonts w:ascii="Times New Roman" w:eastAsia="DengXian" w:hAnsi="Times New Roman" w:cstheme="minorBidi"/>
          <w:sz w:val="22"/>
          <w:szCs w:val="22"/>
          <w:lang w:val="en-US"/>
        </w:rPr>
        <w:t xml:space="preserve">We can see that the F1 score is quite low, especially for the case with MRRT = 0.8, </w:t>
      </w:r>
      <w:r w:rsidR="007E4FD9">
        <w:rPr>
          <w:rFonts w:ascii="Times New Roman" w:eastAsia="DengXian" w:hAnsi="Times New Roman" w:cstheme="minorBidi"/>
          <w:sz w:val="22"/>
          <w:szCs w:val="22"/>
          <w:lang w:val="en-US"/>
        </w:rPr>
        <w:t>even though</w:t>
      </w:r>
      <w:r>
        <w:rPr>
          <w:rFonts w:ascii="Times New Roman" w:eastAsia="DengXian" w:hAnsi="Times New Roman" w:cstheme="minorBidi"/>
          <w:sz w:val="22"/>
          <w:szCs w:val="22"/>
          <w:lang w:val="en-US"/>
        </w:rPr>
        <w:t xml:space="preserve"> the system performance is actually good. This is because the F1 score is derived based on </w:t>
      </w:r>
      <w:r w:rsidR="007E4FD9">
        <w:rPr>
          <w:rFonts w:ascii="Times New Roman" w:eastAsia="DengXian" w:hAnsi="Times New Roman" w:cstheme="minorBidi"/>
          <w:sz w:val="22"/>
          <w:szCs w:val="22"/>
          <w:lang w:val="en-US"/>
        </w:rPr>
        <w:t xml:space="preserve">the </w:t>
      </w:r>
      <w:r>
        <w:rPr>
          <w:rFonts w:ascii="Times New Roman" w:eastAsia="DengXian" w:hAnsi="Times New Roman" w:cstheme="minorBidi"/>
          <w:sz w:val="22"/>
          <w:szCs w:val="22"/>
          <w:lang w:val="en-US"/>
        </w:rPr>
        <w:t xml:space="preserve">ground-truth </w:t>
      </w:r>
      <w:r w:rsidR="007E4FD9">
        <w:rPr>
          <w:rFonts w:ascii="Times New Roman" w:eastAsia="DengXian" w:hAnsi="Times New Roman" w:cstheme="minorBidi"/>
          <w:sz w:val="22"/>
          <w:szCs w:val="22"/>
          <w:lang w:val="en-US"/>
        </w:rPr>
        <w:t xml:space="preserve">label which </w:t>
      </w:r>
      <w:r>
        <w:rPr>
          <w:rFonts w:ascii="Times New Roman" w:eastAsia="DengXian" w:hAnsi="Times New Roman" w:cstheme="minorBidi"/>
          <w:sz w:val="22"/>
          <w:szCs w:val="22"/>
          <w:lang w:val="en-US"/>
        </w:rPr>
        <w:t>is pre</w:t>
      </w:r>
      <w:r w:rsidR="007E4FD9">
        <w:rPr>
          <w:rFonts w:ascii="Times New Roman" w:eastAsia="DengXian" w:hAnsi="Times New Roman" w:cstheme="minorBidi"/>
          <w:sz w:val="22"/>
          <w:szCs w:val="22"/>
          <w:lang w:val="en-US"/>
        </w:rPr>
        <w:t>-derived</w:t>
      </w:r>
      <w:r>
        <w:rPr>
          <w:rFonts w:ascii="Times New Roman" w:eastAsia="DengXian" w:hAnsi="Times New Roman" w:cstheme="minorBidi"/>
          <w:sz w:val="22"/>
          <w:szCs w:val="22"/>
          <w:lang w:val="en-US"/>
        </w:rPr>
        <w:t xml:space="preserve"> based on </w:t>
      </w:r>
      <w:r w:rsidR="007E4FD9">
        <w:rPr>
          <w:rFonts w:ascii="Times New Roman" w:eastAsia="DengXian" w:hAnsi="Times New Roman" w:cstheme="minorBidi"/>
          <w:sz w:val="22"/>
          <w:szCs w:val="22"/>
          <w:lang w:val="en-US"/>
        </w:rPr>
        <w:t>the legacy HO procedure</w:t>
      </w:r>
      <w:r>
        <w:rPr>
          <w:rFonts w:ascii="Times New Roman" w:eastAsia="DengXian" w:hAnsi="Times New Roman" w:cstheme="minorBidi"/>
          <w:sz w:val="22"/>
          <w:szCs w:val="22"/>
          <w:lang w:val="en-US"/>
        </w:rPr>
        <w:t xml:space="preserve"> and does not follow the current status, i.e., the current serving cell based on the AI approach. Thus, once a prediction error </w:t>
      </w:r>
      <w:r w:rsidR="007E4FD9">
        <w:rPr>
          <w:rFonts w:ascii="Times New Roman" w:eastAsia="DengXian" w:hAnsi="Times New Roman" w:cstheme="minorBidi"/>
          <w:sz w:val="22"/>
          <w:szCs w:val="22"/>
          <w:lang w:val="en-US"/>
        </w:rPr>
        <w:t>occurs</w:t>
      </w:r>
      <w:r>
        <w:rPr>
          <w:rFonts w:ascii="Times New Roman" w:eastAsia="DengXian" w:hAnsi="Times New Roman" w:cstheme="minorBidi"/>
          <w:sz w:val="22"/>
          <w:szCs w:val="22"/>
          <w:lang w:val="en-US"/>
        </w:rPr>
        <w:t xml:space="preserve"> such that UE decides to HO to a cell that is different from the ground-truth (derive from legacy HO), it </w:t>
      </w:r>
      <w:r w:rsidR="007E4FD9">
        <w:rPr>
          <w:rFonts w:ascii="Times New Roman" w:eastAsia="DengXian" w:hAnsi="Times New Roman" w:cstheme="minorBidi"/>
          <w:sz w:val="22"/>
          <w:szCs w:val="22"/>
          <w:lang w:val="en-US"/>
        </w:rPr>
        <w:t>may</w:t>
      </w:r>
      <w:r>
        <w:rPr>
          <w:rFonts w:ascii="Times New Roman" w:eastAsia="DengXian" w:hAnsi="Times New Roman" w:cstheme="minorBidi"/>
          <w:sz w:val="22"/>
          <w:szCs w:val="22"/>
          <w:lang w:val="en-US"/>
        </w:rPr>
        <w:t xml:space="preserve"> affect </w:t>
      </w:r>
      <w:r w:rsidR="007E4FD9">
        <w:rPr>
          <w:rFonts w:ascii="Times New Roman" w:eastAsia="DengXian" w:hAnsi="Times New Roman" w:cstheme="minorBidi"/>
          <w:sz w:val="22"/>
          <w:szCs w:val="22"/>
          <w:lang w:val="en-US"/>
        </w:rPr>
        <w:t>t</w:t>
      </w:r>
      <w:r>
        <w:rPr>
          <w:rFonts w:ascii="Times New Roman" w:eastAsia="DengXian" w:hAnsi="Times New Roman" w:cstheme="minorBidi"/>
          <w:sz w:val="22"/>
          <w:szCs w:val="22"/>
          <w:lang w:val="en-US"/>
        </w:rPr>
        <w:t xml:space="preserve">he </w:t>
      </w:r>
      <w:r w:rsidR="007E4FD9">
        <w:rPr>
          <w:rFonts w:ascii="Times New Roman" w:eastAsia="DengXian" w:hAnsi="Times New Roman" w:cstheme="minorBidi"/>
          <w:sz w:val="22"/>
          <w:szCs w:val="22"/>
          <w:lang w:val="en-US"/>
        </w:rPr>
        <w:t>subsequent</w:t>
      </w:r>
      <w:r>
        <w:rPr>
          <w:rFonts w:ascii="Times New Roman" w:eastAsia="DengXian" w:hAnsi="Times New Roman" w:cstheme="minorBidi"/>
          <w:sz w:val="22"/>
          <w:szCs w:val="22"/>
          <w:lang w:val="en-US"/>
        </w:rPr>
        <w:t xml:space="preserve"> decisions in the entire experiment and result in very low prediction accuracy and F1 score. </w:t>
      </w:r>
      <w:r w:rsidR="007E4FD9">
        <w:rPr>
          <w:rFonts w:ascii="Times New Roman" w:eastAsiaTheme="minorEastAsia" w:hAnsi="Times New Roman" w:cstheme="minorBidi"/>
          <w:sz w:val="22"/>
          <w:szCs w:val="22"/>
          <w:lang w:eastAsia="zh-TW"/>
        </w:rPr>
        <w:t>The</w:t>
      </w:r>
      <w:r w:rsidR="00463F2E">
        <w:rPr>
          <w:rFonts w:ascii="Times New Roman" w:eastAsiaTheme="minorEastAsia" w:hAnsi="Times New Roman" w:cstheme="minorBidi"/>
          <w:sz w:val="22"/>
          <w:szCs w:val="22"/>
          <w:lang w:eastAsia="zh-TW"/>
        </w:rPr>
        <w:t xml:space="preserve"> error propagation is illustrated in the following </w:t>
      </w:r>
      <w:r w:rsidR="007E4FD9">
        <w:rPr>
          <w:rFonts w:ascii="Times New Roman" w:eastAsiaTheme="minorEastAsia" w:hAnsi="Times New Roman" w:cstheme="minorBidi"/>
          <w:sz w:val="22"/>
          <w:szCs w:val="22"/>
          <w:lang w:eastAsia="zh-TW"/>
        </w:rPr>
        <w:t>F</w:t>
      </w:r>
      <w:r w:rsidR="00463F2E">
        <w:rPr>
          <w:rFonts w:ascii="Times New Roman" w:eastAsiaTheme="minorEastAsia" w:hAnsi="Times New Roman" w:cstheme="minorBidi"/>
          <w:sz w:val="22"/>
          <w:szCs w:val="22"/>
          <w:lang w:eastAsia="zh-TW"/>
        </w:rPr>
        <w:t>igure</w:t>
      </w:r>
      <w:r w:rsidR="007E4FD9">
        <w:rPr>
          <w:rFonts w:ascii="Times New Roman" w:eastAsiaTheme="minorEastAsia" w:hAnsi="Times New Roman" w:cstheme="minorBidi"/>
          <w:sz w:val="22"/>
          <w:szCs w:val="22"/>
          <w:lang w:eastAsia="zh-TW"/>
        </w:rPr>
        <w:t xml:space="preserve"> 1</w:t>
      </w:r>
      <w:r w:rsidR="00463F2E">
        <w:rPr>
          <w:rFonts w:ascii="Times New Roman" w:eastAsiaTheme="minorEastAsia" w:hAnsi="Times New Roman" w:cstheme="minorBidi"/>
          <w:sz w:val="22"/>
          <w:szCs w:val="22"/>
          <w:lang w:eastAsia="zh-TW"/>
        </w:rPr>
        <w:t>.</w:t>
      </w:r>
    </w:p>
    <w:tbl>
      <w:tblPr>
        <w:tblStyle w:val="af"/>
        <w:tblW w:w="10343" w:type="dxa"/>
        <w:tblInd w:w="0" w:type="dxa"/>
        <w:tblLook w:val="04A0" w:firstRow="1" w:lastRow="0" w:firstColumn="1" w:lastColumn="0" w:noHBand="0" w:noVBand="1"/>
      </w:tblPr>
      <w:tblGrid>
        <w:gridCol w:w="3114"/>
        <w:gridCol w:w="1559"/>
        <w:gridCol w:w="1276"/>
        <w:gridCol w:w="1134"/>
        <w:gridCol w:w="1701"/>
        <w:gridCol w:w="1559"/>
      </w:tblGrid>
      <w:tr w:rsidR="00C62D69" w14:paraId="60E3B4E8" w14:textId="77777777" w:rsidTr="001464CE">
        <w:tc>
          <w:tcPr>
            <w:tcW w:w="3114" w:type="dxa"/>
            <w:vMerge w:val="restart"/>
            <w:tcBorders>
              <w:top w:val="single" w:sz="4" w:space="0" w:color="auto"/>
              <w:left w:val="single" w:sz="4" w:space="0" w:color="auto"/>
              <w:bottom w:val="single" w:sz="4" w:space="0" w:color="auto"/>
              <w:right w:val="single" w:sz="4" w:space="0" w:color="auto"/>
            </w:tcBorders>
            <w:hideMark/>
          </w:tcPr>
          <w:bookmarkEnd w:id="51"/>
          <w:p w14:paraId="5E649151" w14:textId="7EAD6A4C" w:rsidR="00C62D69" w:rsidRDefault="00C62D69">
            <w:pPr>
              <w:rPr>
                <w:rFonts w:ascii="Times New Roman" w:eastAsia="MS Mincho" w:hAnsi="Times New Roman"/>
                <w:sz w:val="22"/>
              </w:rPr>
            </w:pPr>
            <w:r>
              <w:rPr>
                <w:rFonts w:ascii="Times New Roman" w:eastAsia="MS Mincho" w:hAnsi="Times New Roman"/>
                <w:sz w:val="22"/>
              </w:rPr>
              <w:t>FR1</w:t>
            </w:r>
            <w:r w:rsidR="001464CE">
              <w:rPr>
                <w:rFonts w:ascii="Times New Roman" w:eastAsia="MS Mincho" w:hAnsi="Times New Roman"/>
                <w:sz w:val="22"/>
              </w:rPr>
              <w:t>,</w:t>
            </w:r>
            <w:r>
              <w:rPr>
                <w:rFonts w:ascii="Times New Roman" w:eastAsia="MS Mincho" w:hAnsi="Times New Roman"/>
                <w:sz w:val="22"/>
              </w:rPr>
              <w:t xml:space="preserve"> Temporal domain case B, UE speed = 30 km/hr,</w:t>
            </w:r>
          </w:p>
        </w:tc>
        <w:tc>
          <w:tcPr>
            <w:tcW w:w="2835" w:type="dxa"/>
            <w:gridSpan w:val="2"/>
            <w:tcBorders>
              <w:top w:val="single" w:sz="4" w:space="0" w:color="auto"/>
              <w:left w:val="single" w:sz="4" w:space="0" w:color="auto"/>
              <w:bottom w:val="single" w:sz="4" w:space="0" w:color="auto"/>
              <w:right w:val="single" w:sz="4" w:space="0" w:color="auto"/>
            </w:tcBorders>
            <w:hideMark/>
          </w:tcPr>
          <w:p w14:paraId="5327ADEF" w14:textId="77777777" w:rsidR="00C62D69" w:rsidRDefault="00C62D69">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Intermediate KPI</w:t>
            </w:r>
          </w:p>
        </w:tc>
        <w:tc>
          <w:tcPr>
            <w:tcW w:w="4394" w:type="dxa"/>
            <w:gridSpan w:val="3"/>
            <w:tcBorders>
              <w:top w:val="single" w:sz="4" w:space="0" w:color="auto"/>
              <w:left w:val="single" w:sz="4" w:space="0" w:color="auto"/>
              <w:bottom w:val="single" w:sz="4" w:space="0" w:color="auto"/>
              <w:right w:val="single" w:sz="4" w:space="0" w:color="auto"/>
            </w:tcBorders>
            <w:hideMark/>
          </w:tcPr>
          <w:p w14:paraId="34489E0A" w14:textId="77777777" w:rsidR="00C62D69" w:rsidRDefault="00C62D69">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System level KPI</w:t>
            </w:r>
          </w:p>
        </w:tc>
      </w:tr>
      <w:tr w:rsidR="00E42565" w14:paraId="5A92FB2C" w14:textId="77777777" w:rsidTr="001464CE">
        <w:tc>
          <w:tcPr>
            <w:tcW w:w="3114" w:type="dxa"/>
            <w:vMerge/>
            <w:tcBorders>
              <w:top w:val="single" w:sz="4" w:space="0" w:color="auto"/>
              <w:left w:val="single" w:sz="4" w:space="0" w:color="auto"/>
              <w:bottom w:val="single" w:sz="4" w:space="0" w:color="auto"/>
              <w:right w:val="single" w:sz="4" w:space="0" w:color="auto"/>
            </w:tcBorders>
            <w:vAlign w:val="center"/>
            <w:hideMark/>
          </w:tcPr>
          <w:p w14:paraId="1AA008DE" w14:textId="77777777" w:rsidR="00E42565" w:rsidRDefault="00E42565" w:rsidP="00E42565">
            <w:pPr>
              <w:overflowPunct/>
              <w:autoSpaceDE/>
              <w:autoSpaceDN/>
              <w:adjustRightInd/>
              <w:spacing w:after="0"/>
              <w:jc w:val="left"/>
              <w:rPr>
                <w:rFonts w:ascii="Times New Roman" w:eastAsia="MS Mincho" w:hAnsi="Times New Roman"/>
                <w:kern w:val="2"/>
                <w:sz w:val="22"/>
                <w:szCs w:val="22"/>
              </w:rPr>
            </w:pPr>
          </w:p>
        </w:tc>
        <w:tc>
          <w:tcPr>
            <w:tcW w:w="1559" w:type="dxa"/>
            <w:tcBorders>
              <w:top w:val="single" w:sz="4" w:space="0" w:color="auto"/>
              <w:left w:val="single" w:sz="4" w:space="0" w:color="auto"/>
              <w:bottom w:val="single" w:sz="4" w:space="0" w:color="auto"/>
              <w:right w:val="single" w:sz="4" w:space="0" w:color="auto"/>
            </w:tcBorders>
            <w:hideMark/>
          </w:tcPr>
          <w:p w14:paraId="0880E54C"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L3 RSRP diff</w:t>
            </w:r>
          </w:p>
        </w:tc>
        <w:tc>
          <w:tcPr>
            <w:tcW w:w="1276" w:type="dxa"/>
            <w:tcBorders>
              <w:top w:val="single" w:sz="4" w:space="0" w:color="auto"/>
              <w:left w:val="single" w:sz="4" w:space="0" w:color="auto"/>
              <w:bottom w:val="single" w:sz="4" w:space="0" w:color="auto"/>
              <w:right w:val="single" w:sz="4" w:space="0" w:color="auto"/>
            </w:tcBorders>
            <w:hideMark/>
          </w:tcPr>
          <w:p w14:paraId="53E9545F"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F1 Score</w:t>
            </w:r>
          </w:p>
        </w:tc>
        <w:tc>
          <w:tcPr>
            <w:tcW w:w="1134" w:type="dxa"/>
            <w:tcBorders>
              <w:top w:val="single" w:sz="4" w:space="0" w:color="auto"/>
              <w:left w:val="single" w:sz="4" w:space="0" w:color="auto"/>
              <w:bottom w:val="single" w:sz="4" w:space="0" w:color="auto"/>
              <w:right w:val="single" w:sz="4" w:space="0" w:color="auto"/>
            </w:tcBorders>
            <w:hideMark/>
          </w:tcPr>
          <w:p w14:paraId="3956B075"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HOF rate</w:t>
            </w:r>
          </w:p>
        </w:tc>
        <w:tc>
          <w:tcPr>
            <w:tcW w:w="1701" w:type="dxa"/>
            <w:tcBorders>
              <w:top w:val="single" w:sz="4" w:space="0" w:color="auto"/>
              <w:left w:val="single" w:sz="4" w:space="0" w:color="auto"/>
              <w:bottom w:val="single" w:sz="4" w:space="0" w:color="auto"/>
              <w:right w:val="single" w:sz="4" w:space="0" w:color="auto"/>
            </w:tcBorders>
            <w:hideMark/>
          </w:tcPr>
          <w:p w14:paraId="4DBC3A37"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HO/s/# of UE</w:t>
            </w:r>
          </w:p>
        </w:tc>
        <w:tc>
          <w:tcPr>
            <w:tcW w:w="1559" w:type="dxa"/>
            <w:tcBorders>
              <w:top w:val="single" w:sz="4" w:space="0" w:color="auto"/>
              <w:left w:val="single" w:sz="4" w:space="0" w:color="auto"/>
              <w:bottom w:val="single" w:sz="4" w:space="0" w:color="auto"/>
              <w:right w:val="single" w:sz="4" w:space="0" w:color="auto"/>
            </w:tcBorders>
            <w:hideMark/>
          </w:tcPr>
          <w:p w14:paraId="49123549" w14:textId="51837D9D"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HOF/s/# of UE</w:t>
            </w:r>
          </w:p>
        </w:tc>
      </w:tr>
      <w:tr w:rsidR="00E42565" w14:paraId="3D479890" w14:textId="77777777" w:rsidTr="001464CE">
        <w:tc>
          <w:tcPr>
            <w:tcW w:w="3114" w:type="dxa"/>
            <w:tcBorders>
              <w:top w:val="single" w:sz="4" w:space="0" w:color="auto"/>
              <w:left w:val="single" w:sz="4" w:space="0" w:color="auto"/>
              <w:bottom w:val="single" w:sz="4" w:space="0" w:color="auto"/>
              <w:right w:val="single" w:sz="4" w:space="0" w:color="auto"/>
            </w:tcBorders>
            <w:hideMark/>
          </w:tcPr>
          <w:p w14:paraId="53BAB607" w14:textId="77777777" w:rsidR="00E42565" w:rsidRDefault="00E42565" w:rsidP="00E42565">
            <w:pPr>
              <w:spacing w:after="180"/>
              <w:rPr>
                <w:rFonts w:ascii="Times New Roman" w:eastAsia="Microsoft YaHei" w:hAnsi="Times New Roman"/>
                <w:kern w:val="24"/>
                <w:sz w:val="22"/>
              </w:rPr>
            </w:pPr>
            <w:r>
              <w:rPr>
                <w:rFonts w:ascii="Times New Roman" w:eastAsia="Microsoft YaHei" w:hAnsi="Times New Roman"/>
                <w:kern w:val="24"/>
                <w:sz w:val="22"/>
              </w:rPr>
              <w:t>Legacy HO</w:t>
            </w:r>
          </w:p>
        </w:tc>
        <w:tc>
          <w:tcPr>
            <w:tcW w:w="1559" w:type="dxa"/>
            <w:tcBorders>
              <w:top w:val="single" w:sz="4" w:space="0" w:color="auto"/>
              <w:left w:val="single" w:sz="4" w:space="0" w:color="auto"/>
              <w:bottom w:val="single" w:sz="4" w:space="0" w:color="auto"/>
              <w:right w:val="single" w:sz="4" w:space="0" w:color="auto"/>
            </w:tcBorders>
            <w:hideMark/>
          </w:tcPr>
          <w:p w14:paraId="3CE60BBA"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NA</w:t>
            </w:r>
          </w:p>
        </w:tc>
        <w:tc>
          <w:tcPr>
            <w:tcW w:w="1276" w:type="dxa"/>
            <w:tcBorders>
              <w:top w:val="single" w:sz="4" w:space="0" w:color="auto"/>
              <w:left w:val="single" w:sz="4" w:space="0" w:color="auto"/>
              <w:bottom w:val="single" w:sz="4" w:space="0" w:color="auto"/>
              <w:right w:val="single" w:sz="4" w:space="0" w:color="auto"/>
            </w:tcBorders>
            <w:hideMark/>
          </w:tcPr>
          <w:p w14:paraId="605CA899"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NA</w:t>
            </w:r>
          </w:p>
        </w:tc>
        <w:tc>
          <w:tcPr>
            <w:tcW w:w="1134" w:type="dxa"/>
            <w:tcBorders>
              <w:top w:val="single" w:sz="4" w:space="0" w:color="auto"/>
              <w:left w:val="single" w:sz="4" w:space="0" w:color="auto"/>
              <w:bottom w:val="single" w:sz="4" w:space="0" w:color="auto"/>
              <w:right w:val="single" w:sz="4" w:space="0" w:color="auto"/>
            </w:tcBorders>
            <w:hideMark/>
          </w:tcPr>
          <w:p w14:paraId="5DBCE11A"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0.094</w:t>
            </w:r>
          </w:p>
        </w:tc>
        <w:tc>
          <w:tcPr>
            <w:tcW w:w="1701" w:type="dxa"/>
            <w:tcBorders>
              <w:top w:val="single" w:sz="4" w:space="0" w:color="auto"/>
              <w:left w:val="single" w:sz="4" w:space="0" w:color="auto"/>
              <w:bottom w:val="single" w:sz="4" w:space="0" w:color="auto"/>
              <w:right w:val="single" w:sz="4" w:space="0" w:color="auto"/>
            </w:tcBorders>
            <w:hideMark/>
          </w:tcPr>
          <w:p w14:paraId="32149563" w14:textId="77777777"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0.059</w:t>
            </w:r>
          </w:p>
        </w:tc>
        <w:tc>
          <w:tcPr>
            <w:tcW w:w="1559" w:type="dxa"/>
            <w:tcBorders>
              <w:top w:val="single" w:sz="4" w:space="0" w:color="auto"/>
              <w:left w:val="single" w:sz="4" w:space="0" w:color="auto"/>
              <w:bottom w:val="single" w:sz="4" w:space="0" w:color="auto"/>
              <w:right w:val="single" w:sz="4" w:space="0" w:color="auto"/>
            </w:tcBorders>
            <w:hideMark/>
          </w:tcPr>
          <w:p w14:paraId="5AB3C2DE" w14:textId="37B1FF70" w:rsidR="00E42565" w:rsidRDefault="00E42565" w:rsidP="00E42565">
            <w:pPr>
              <w:spacing w:after="180"/>
              <w:rPr>
                <w:rFonts w:ascii="Times New Roman" w:eastAsiaTheme="minorEastAsia" w:hAnsi="Times New Roman"/>
                <w:kern w:val="24"/>
                <w:sz w:val="22"/>
                <w:lang w:eastAsia="zh-TW"/>
              </w:rPr>
            </w:pPr>
            <w:r>
              <w:rPr>
                <w:rFonts w:ascii="Times New Roman" w:eastAsiaTheme="minorEastAsia" w:hAnsi="Times New Roman"/>
                <w:kern w:val="24"/>
                <w:sz w:val="22"/>
                <w:lang w:eastAsia="zh-TW"/>
              </w:rPr>
              <w:t>0.0056</w:t>
            </w:r>
          </w:p>
        </w:tc>
      </w:tr>
      <w:tr w:rsidR="00E42565" w:rsidRPr="001464CE" w14:paraId="17FC0588" w14:textId="77777777" w:rsidTr="001464CE">
        <w:tc>
          <w:tcPr>
            <w:tcW w:w="3114" w:type="dxa"/>
            <w:tcBorders>
              <w:top w:val="single" w:sz="4" w:space="0" w:color="auto"/>
              <w:left w:val="single" w:sz="4" w:space="0" w:color="auto"/>
              <w:bottom w:val="single" w:sz="4" w:space="0" w:color="auto"/>
              <w:right w:val="single" w:sz="4" w:space="0" w:color="auto"/>
            </w:tcBorders>
            <w:hideMark/>
          </w:tcPr>
          <w:p w14:paraId="7EB4A4F3" w14:textId="7FA4CF2D" w:rsidR="00E42565" w:rsidRDefault="00E42565" w:rsidP="00E42565">
            <w:pPr>
              <w:spacing w:after="180"/>
              <w:rPr>
                <w:rFonts w:ascii="Times New Roman" w:eastAsia="Microsoft YaHei" w:hAnsi="Times New Roman"/>
                <w:kern w:val="24"/>
                <w:sz w:val="22"/>
              </w:rPr>
            </w:pPr>
            <w:r>
              <w:rPr>
                <w:rFonts w:ascii="Times New Roman" w:eastAsia="Microsoft YaHei" w:hAnsi="Times New Roman"/>
                <w:kern w:val="24"/>
                <w:sz w:val="22"/>
              </w:rPr>
              <w:lastRenderedPageBreak/>
              <w:t>Sample and hold</w:t>
            </w:r>
            <w:r w:rsidR="001464CE">
              <w:rPr>
                <w:rFonts w:ascii="Times New Roman" w:eastAsia="Microsoft YaHei" w:hAnsi="Times New Roman"/>
                <w:kern w:val="24"/>
                <w:sz w:val="22"/>
              </w:rPr>
              <w:t xml:space="preserve"> (MRRT = 0.</w:t>
            </w:r>
            <w:r w:rsidR="00F63B53">
              <w:rPr>
                <w:rFonts w:ascii="Times New Roman" w:eastAsia="Microsoft YaHei" w:hAnsi="Times New Roman"/>
                <w:kern w:val="24"/>
                <w:sz w:val="22"/>
              </w:rPr>
              <w:t>5</w:t>
            </w:r>
            <w:r w:rsidR="001464CE">
              <w:rPr>
                <w:rFonts w:ascii="Times New Roman" w:eastAsia="Microsoft YaHei" w:hAnsi="Times New Roman"/>
                <w:kern w:val="24"/>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328F9E8"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0.124</w:t>
            </w:r>
          </w:p>
        </w:tc>
        <w:tc>
          <w:tcPr>
            <w:tcW w:w="1276" w:type="dxa"/>
            <w:tcBorders>
              <w:top w:val="single" w:sz="4" w:space="0" w:color="auto"/>
              <w:left w:val="single" w:sz="4" w:space="0" w:color="auto"/>
              <w:bottom w:val="single" w:sz="4" w:space="0" w:color="auto"/>
              <w:right w:val="single" w:sz="4" w:space="0" w:color="auto"/>
            </w:tcBorders>
            <w:hideMark/>
          </w:tcPr>
          <w:p w14:paraId="06082E66" w14:textId="77777777" w:rsidR="00E42565" w:rsidRPr="001464CE" w:rsidRDefault="00E42565" w:rsidP="00E42565">
            <w:pPr>
              <w:spacing w:after="180"/>
              <w:rPr>
                <w:rFonts w:ascii="Times New Roman" w:eastAsia="Microsoft YaHei" w:hAnsi="Times New Roman"/>
                <w:b/>
                <w:bCs/>
                <w:kern w:val="24"/>
                <w:sz w:val="22"/>
              </w:rPr>
            </w:pPr>
            <w:r w:rsidRPr="001464CE">
              <w:rPr>
                <w:rFonts w:ascii="Times New Roman" w:eastAsia="Microsoft YaHei" w:hAnsi="Times New Roman"/>
                <w:b/>
                <w:bCs/>
                <w:kern w:val="24"/>
                <w:sz w:val="22"/>
              </w:rPr>
              <w:t>0.680</w:t>
            </w:r>
          </w:p>
        </w:tc>
        <w:tc>
          <w:tcPr>
            <w:tcW w:w="1134" w:type="dxa"/>
            <w:tcBorders>
              <w:top w:val="single" w:sz="4" w:space="0" w:color="auto"/>
              <w:left w:val="single" w:sz="4" w:space="0" w:color="auto"/>
              <w:bottom w:val="single" w:sz="4" w:space="0" w:color="auto"/>
              <w:right w:val="single" w:sz="4" w:space="0" w:color="auto"/>
            </w:tcBorders>
            <w:hideMark/>
          </w:tcPr>
          <w:p w14:paraId="02E8AEF0"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0.089</w:t>
            </w:r>
          </w:p>
        </w:tc>
        <w:tc>
          <w:tcPr>
            <w:tcW w:w="1701" w:type="dxa"/>
            <w:tcBorders>
              <w:top w:val="single" w:sz="4" w:space="0" w:color="auto"/>
              <w:left w:val="single" w:sz="4" w:space="0" w:color="auto"/>
              <w:bottom w:val="single" w:sz="4" w:space="0" w:color="auto"/>
              <w:right w:val="single" w:sz="4" w:space="0" w:color="auto"/>
            </w:tcBorders>
            <w:hideMark/>
          </w:tcPr>
          <w:p w14:paraId="338BE349"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0.062</w:t>
            </w:r>
          </w:p>
        </w:tc>
        <w:tc>
          <w:tcPr>
            <w:tcW w:w="1559" w:type="dxa"/>
            <w:tcBorders>
              <w:top w:val="single" w:sz="4" w:space="0" w:color="auto"/>
              <w:left w:val="single" w:sz="4" w:space="0" w:color="auto"/>
              <w:bottom w:val="single" w:sz="4" w:space="0" w:color="auto"/>
              <w:right w:val="single" w:sz="4" w:space="0" w:color="auto"/>
            </w:tcBorders>
            <w:hideMark/>
          </w:tcPr>
          <w:p w14:paraId="189B46E9" w14:textId="41708CA5"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0.0056</w:t>
            </w:r>
          </w:p>
        </w:tc>
      </w:tr>
      <w:tr w:rsidR="00E42565" w:rsidRPr="001464CE" w14:paraId="52774BB7" w14:textId="77777777" w:rsidTr="001464CE">
        <w:tc>
          <w:tcPr>
            <w:tcW w:w="3114" w:type="dxa"/>
            <w:tcBorders>
              <w:top w:val="single" w:sz="4" w:space="0" w:color="auto"/>
              <w:left w:val="single" w:sz="4" w:space="0" w:color="auto"/>
              <w:bottom w:val="single" w:sz="4" w:space="0" w:color="auto"/>
              <w:right w:val="single" w:sz="4" w:space="0" w:color="auto"/>
            </w:tcBorders>
            <w:hideMark/>
          </w:tcPr>
          <w:p w14:paraId="3A6CDE51" w14:textId="6617D991" w:rsidR="00E42565" w:rsidRDefault="00E42565" w:rsidP="00E42565">
            <w:pPr>
              <w:spacing w:after="180"/>
              <w:rPr>
                <w:rFonts w:ascii="Times New Roman" w:eastAsia="Microsoft YaHei" w:hAnsi="Times New Roman"/>
                <w:kern w:val="24"/>
                <w:sz w:val="22"/>
              </w:rPr>
            </w:pPr>
            <w:r>
              <w:rPr>
                <w:rFonts w:ascii="Times New Roman" w:eastAsia="Microsoft YaHei" w:hAnsi="Times New Roman"/>
                <w:kern w:val="24"/>
                <w:sz w:val="22"/>
              </w:rPr>
              <w:t>AI</w:t>
            </w:r>
            <w:r w:rsidR="001464CE">
              <w:rPr>
                <w:rFonts w:ascii="Times New Roman" w:eastAsia="Microsoft YaHei" w:hAnsi="Times New Roman"/>
                <w:kern w:val="24"/>
                <w:sz w:val="22"/>
              </w:rPr>
              <w:t xml:space="preserve"> (MRRT = 0.</w:t>
            </w:r>
            <w:r w:rsidR="00F63B53">
              <w:rPr>
                <w:rFonts w:ascii="Times New Roman" w:eastAsiaTheme="minorEastAsia" w:hAnsi="Times New Roman" w:hint="eastAsia"/>
                <w:kern w:val="24"/>
                <w:sz w:val="22"/>
                <w:lang w:eastAsia="zh-TW"/>
              </w:rPr>
              <w:t>5</w:t>
            </w:r>
            <w:r w:rsidR="001464CE">
              <w:rPr>
                <w:rFonts w:ascii="Times New Roman" w:eastAsia="Microsoft YaHei" w:hAnsi="Times New Roman"/>
                <w:kern w:val="24"/>
                <w:sz w:val="22"/>
              </w:rPr>
              <w:t>)</w:t>
            </w:r>
          </w:p>
        </w:tc>
        <w:tc>
          <w:tcPr>
            <w:tcW w:w="1559" w:type="dxa"/>
            <w:tcBorders>
              <w:top w:val="single" w:sz="4" w:space="0" w:color="auto"/>
              <w:left w:val="single" w:sz="4" w:space="0" w:color="auto"/>
              <w:bottom w:val="single" w:sz="4" w:space="0" w:color="auto"/>
              <w:right w:val="single" w:sz="4" w:space="0" w:color="auto"/>
            </w:tcBorders>
            <w:hideMark/>
          </w:tcPr>
          <w:p w14:paraId="7D998DD5"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0.059</w:t>
            </w:r>
          </w:p>
        </w:tc>
        <w:tc>
          <w:tcPr>
            <w:tcW w:w="1276" w:type="dxa"/>
            <w:tcBorders>
              <w:top w:val="single" w:sz="4" w:space="0" w:color="auto"/>
              <w:left w:val="single" w:sz="4" w:space="0" w:color="auto"/>
              <w:bottom w:val="single" w:sz="4" w:space="0" w:color="auto"/>
              <w:right w:val="single" w:sz="4" w:space="0" w:color="auto"/>
            </w:tcBorders>
            <w:hideMark/>
          </w:tcPr>
          <w:p w14:paraId="06E31E5E" w14:textId="77777777" w:rsidR="00E42565" w:rsidRPr="001464CE" w:rsidRDefault="00E42565" w:rsidP="00E42565">
            <w:pPr>
              <w:spacing w:after="180"/>
              <w:rPr>
                <w:rFonts w:ascii="Times New Roman" w:eastAsia="Microsoft YaHei" w:hAnsi="Times New Roman"/>
                <w:b/>
                <w:bCs/>
                <w:kern w:val="24"/>
                <w:sz w:val="22"/>
              </w:rPr>
            </w:pPr>
            <w:r w:rsidRPr="001464CE">
              <w:rPr>
                <w:rFonts w:ascii="Times New Roman" w:eastAsia="Microsoft YaHei" w:hAnsi="Times New Roman"/>
                <w:b/>
                <w:bCs/>
                <w:kern w:val="24"/>
                <w:sz w:val="22"/>
              </w:rPr>
              <w:t>0.678</w:t>
            </w:r>
          </w:p>
        </w:tc>
        <w:tc>
          <w:tcPr>
            <w:tcW w:w="1134" w:type="dxa"/>
            <w:tcBorders>
              <w:top w:val="single" w:sz="4" w:space="0" w:color="auto"/>
              <w:left w:val="single" w:sz="4" w:space="0" w:color="auto"/>
              <w:bottom w:val="single" w:sz="4" w:space="0" w:color="auto"/>
              <w:right w:val="single" w:sz="4" w:space="0" w:color="auto"/>
            </w:tcBorders>
            <w:hideMark/>
          </w:tcPr>
          <w:p w14:paraId="5210A489"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0.094</w:t>
            </w:r>
          </w:p>
        </w:tc>
        <w:tc>
          <w:tcPr>
            <w:tcW w:w="1701" w:type="dxa"/>
            <w:tcBorders>
              <w:top w:val="single" w:sz="4" w:space="0" w:color="auto"/>
              <w:left w:val="single" w:sz="4" w:space="0" w:color="auto"/>
              <w:bottom w:val="single" w:sz="4" w:space="0" w:color="auto"/>
              <w:right w:val="single" w:sz="4" w:space="0" w:color="auto"/>
            </w:tcBorders>
            <w:hideMark/>
          </w:tcPr>
          <w:p w14:paraId="6384F1EF" w14:textId="77777777"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0.063</w:t>
            </w:r>
          </w:p>
        </w:tc>
        <w:tc>
          <w:tcPr>
            <w:tcW w:w="1559" w:type="dxa"/>
            <w:tcBorders>
              <w:top w:val="single" w:sz="4" w:space="0" w:color="auto"/>
              <w:left w:val="single" w:sz="4" w:space="0" w:color="auto"/>
              <w:bottom w:val="single" w:sz="4" w:space="0" w:color="auto"/>
              <w:right w:val="single" w:sz="4" w:space="0" w:color="auto"/>
            </w:tcBorders>
            <w:hideMark/>
          </w:tcPr>
          <w:p w14:paraId="7E4259AD" w14:textId="77436A00" w:rsidR="00E42565" w:rsidRPr="001464CE" w:rsidRDefault="00E42565" w:rsidP="00E42565">
            <w:pPr>
              <w:spacing w:after="180"/>
              <w:rPr>
                <w:rFonts w:ascii="Times New Roman" w:eastAsia="Microsoft YaHei" w:hAnsi="Times New Roman"/>
                <w:kern w:val="24"/>
                <w:sz w:val="22"/>
              </w:rPr>
            </w:pPr>
            <w:r w:rsidRPr="001464CE">
              <w:rPr>
                <w:rFonts w:ascii="Times New Roman" w:eastAsia="Microsoft YaHei" w:hAnsi="Times New Roman"/>
                <w:kern w:val="24"/>
                <w:sz w:val="22"/>
              </w:rPr>
              <w:t>0.0059</w:t>
            </w:r>
          </w:p>
        </w:tc>
      </w:tr>
      <w:tr w:rsidR="001464CE" w:rsidRPr="001464CE" w14:paraId="6700A78E" w14:textId="77777777" w:rsidTr="001464CE">
        <w:tc>
          <w:tcPr>
            <w:tcW w:w="3114" w:type="dxa"/>
            <w:tcBorders>
              <w:top w:val="single" w:sz="4" w:space="0" w:color="auto"/>
              <w:left w:val="single" w:sz="4" w:space="0" w:color="auto"/>
              <w:bottom w:val="single" w:sz="4" w:space="0" w:color="auto"/>
              <w:right w:val="single" w:sz="4" w:space="0" w:color="auto"/>
            </w:tcBorders>
          </w:tcPr>
          <w:p w14:paraId="0BCE0B5B" w14:textId="7B1D0FC8" w:rsid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 xml:space="preserve">Sample and hold </w:t>
            </w:r>
            <w:bookmarkStart w:id="53" w:name="OLE_LINK37"/>
            <w:r>
              <w:rPr>
                <w:rFonts w:ascii="Times New Roman" w:eastAsia="Microsoft YaHei" w:hAnsi="Times New Roman"/>
                <w:kern w:val="24"/>
                <w:sz w:val="22"/>
              </w:rPr>
              <w:t>(MRRT = 0.8)</w:t>
            </w:r>
            <w:bookmarkEnd w:id="53"/>
          </w:p>
        </w:tc>
        <w:tc>
          <w:tcPr>
            <w:tcW w:w="1559" w:type="dxa"/>
            <w:tcBorders>
              <w:top w:val="single" w:sz="4" w:space="0" w:color="auto"/>
              <w:left w:val="single" w:sz="4" w:space="0" w:color="auto"/>
              <w:bottom w:val="single" w:sz="4" w:space="0" w:color="auto"/>
              <w:right w:val="single" w:sz="4" w:space="0" w:color="auto"/>
            </w:tcBorders>
          </w:tcPr>
          <w:p w14:paraId="7A96686A" w14:textId="05F38068" w:rsidR="001464CE" w:rsidRP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0.293</w:t>
            </w:r>
          </w:p>
        </w:tc>
        <w:tc>
          <w:tcPr>
            <w:tcW w:w="1276" w:type="dxa"/>
            <w:tcBorders>
              <w:top w:val="single" w:sz="4" w:space="0" w:color="auto"/>
              <w:left w:val="single" w:sz="4" w:space="0" w:color="auto"/>
              <w:bottom w:val="single" w:sz="4" w:space="0" w:color="auto"/>
              <w:right w:val="single" w:sz="4" w:space="0" w:color="auto"/>
            </w:tcBorders>
          </w:tcPr>
          <w:p w14:paraId="773099D9" w14:textId="6991C5BC" w:rsidR="001464CE" w:rsidRPr="001464CE" w:rsidRDefault="001464CE" w:rsidP="001464CE">
            <w:pPr>
              <w:spacing w:after="180"/>
              <w:rPr>
                <w:rFonts w:ascii="Times New Roman" w:eastAsia="Microsoft YaHei" w:hAnsi="Times New Roman"/>
                <w:b/>
                <w:bCs/>
                <w:kern w:val="24"/>
                <w:sz w:val="22"/>
              </w:rPr>
            </w:pPr>
            <w:r w:rsidRPr="001464CE">
              <w:rPr>
                <w:rFonts w:ascii="Times New Roman" w:eastAsia="Microsoft YaHei" w:hAnsi="Times New Roman"/>
                <w:b/>
                <w:bCs/>
                <w:kern w:val="24"/>
                <w:sz w:val="22"/>
              </w:rPr>
              <w:t>0.320</w:t>
            </w:r>
          </w:p>
        </w:tc>
        <w:tc>
          <w:tcPr>
            <w:tcW w:w="1134" w:type="dxa"/>
            <w:tcBorders>
              <w:top w:val="single" w:sz="4" w:space="0" w:color="auto"/>
              <w:left w:val="single" w:sz="4" w:space="0" w:color="auto"/>
              <w:bottom w:val="single" w:sz="4" w:space="0" w:color="auto"/>
              <w:right w:val="single" w:sz="4" w:space="0" w:color="auto"/>
            </w:tcBorders>
          </w:tcPr>
          <w:p w14:paraId="1E8B170A" w14:textId="185BA0BB" w:rsidR="001464CE" w:rsidRP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0.087</w:t>
            </w:r>
          </w:p>
        </w:tc>
        <w:tc>
          <w:tcPr>
            <w:tcW w:w="1701" w:type="dxa"/>
            <w:tcBorders>
              <w:top w:val="single" w:sz="4" w:space="0" w:color="auto"/>
              <w:left w:val="single" w:sz="4" w:space="0" w:color="auto"/>
              <w:bottom w:val="single" w:sz="4" w:space="0" w:color="auto"/>
              <w:right w:val="single" w:sz="4" w:space="0" w:color="auto"/>
            </w:tcBorders>
          </w:tcPr>
          <w:p w14:paraId="58FFA230" w14:textId="0E31DAD6" w:rsidR="001464CE" w:rsidRP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0.071</w:t>
            </w:r>
          </w:p>
        </w:tc>
        <w:tc>
          <w:tcPr>
            <w:tcW w:w="1559" w:type="dxa"/>
            <w:tcBorders>
              <w:top w:val="single" w:sz="4" w:space="0" w:color="auto"/>
              <w:left w:val="single" w:sz="4" w:space="0" w:color="auto"/>
              <w:bottom w:val="single" w:sz="4" w:space="0" w:color="auto"/>
              <w:right w:val="single" w:sz="4" w:space="0" w:color="auto"/>
            </w:tcBorders>
          </w:tcPr>
          <w:p w14:paraId="61FDF72F" w14:textId="29A5005C" w:rsidR="001464CE" w:rsidRP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0.0062</w:t>
            </w:r>
          </w:p>
        </w:tc>
      </w:tr>
      <w:tr w:rsidR="001464CE" w:rsidRPr="001464CE" w14:paraId="4EEAE20B" w14:textId="77777777" w:rsidTr="001464CE">
        <w:tc>
          <w:tcPr>
            <w:tcW w:w="3114" w:type="dxa"/>
            <w:tcBorders>
              <w:top w:val="single" w:sz="4" w:space="0" w:color="auto"/>
              <w:left w:val="single" w:sz="4" w:space="0" w:color="auto"/>
              <w:bottom w:val="single" w:sz="4" w:space="0" w:color="auto"/>
              <w:right w:val="single" w:sz="4" w:space="0" w:color="auto"/>
            </w:tcBorders>
          </w:tcPr>
          <w:p w14:paraId="1CA9B81F" w14:textId="24F36AD0" w:rsidR="001464CE" w:rsidRDefault="001464CE" w:rsidP="001464CE">
            <w:pPr>
              <w:spacing w:after="180"/>
              <w:rPr>
                <w:rFonts w:ascii="Times New Roman" w:eastAsia="Microsoft YaHei" w:hAnsi="Times New Roman"/>
                <w:kern w:val="24"/>
                <w:sz w:val="22"/>
              </w:rPr>
            </w:pPr>
            <w:r>
              <w:rPr>
                <w:rFonts w:ascii="Times New Roman" w:eastAsia="Microsoft YaHei" w:hAnsi="Times New Roman"/>
                <w:kern w:val="24"/>
                <w:sz w:val="22"/>
              </w:rPr>
              <w:t>AI (</w:t>
            </w:r>
            <w:r>
              <w:rPr>
                <w:rFonts w:ascii="Times New Roman" w:eastAsia="MS Mincho" w:hAnsi="Times New Roman"/>
                <w:sz w:val="22"/>
              </w:rPr>
              <w:t>MRRT = 0.8</w:t>
            </w:r>
            <w:r>
              <w:rPr>
                <w:rFonts w:ascii="Times New Roman" w:eastAsia="Microsoft YaHei" w:hAnsi="Times New Roman"/>
                <w:kern w:val="24"/>
                <w:sz w:val="22"/>
              </w:rPr>
              <w:t>)</w:t>
            </w:r>
          </w:p>
        </w:tc>
        <w:tc>
          <w:tcPr>
            <w:tcW w:w="1559" w:type="dxa"/>
            <w:tcBorders>
              <w:top w:val="single" w:sz="4" w:space="0" w:color="auto"/>
              <w:left w:val="single" w:sz="4" w:space="0" w:color="auto"/>
              <w:bottom w:val="single" w:sz="4" w:space="0" w:color="auto"/>
              <w:right w:val="single" w:sz="4" w:space="0" w:color="auto"/>
            </w:tcBorders>
          </w:tcPr>
          <w:p w14:paraId="36094CD6" w14:textId="6B357680" w:rsidR="001464CE" w:rsidRPr="001464CE" w:rsidRDefault="001464CE" w:rsidP="001464CE">
            <w:pPr>
              <w:spacing w:after="180"/>
              <w:rPr>
                <w:rFonts w:ascii="Times New Roman" w:eastAsia="Microsoft YaHei" w:hAnsi="Times New Roman"/>
                <w:kern w:val="24"/>
                <w:sz w:val="22"/>
              </w:rPr>
            </w:pPr>
            <w:r>
              <w:rPr>
                <w:rFonts w:ascii="Times New Roman" w:eastAsiaTheme="minorEastAsia" w:hAnsi="Times New Roman"/>
                <w:kern w:val="24"/>
                <w:sz w:val="22"/>
                <w:lang w:eastAsia="zh-TW"/>
              </w:rPr>
              <w:t>0.241</w:t>
            </w:r>
          </w:p>
        </w:tc>
        <w:tc>
          <w:tcPr>
            <w:tcW w:w="1276" w:type="dxa"/>
            <w:tcBorders>
              <w:top w:val="single" w:sz="4" w:space="0" w:color="auto"/>
              <w:left w:val="single" w:sz="4" w:space="0" w:color="auto"/>
              <w:bottom w:val="single" w:sz="4" w:space="0" w:color="auto"/>
              <w:right w:val="single" w:sz="4" w:space="0" w:color="auto"/>
            </w:tcBorders>
          </w:tcPr>
          <w:p w14:paraId="1DD583D6" w14:textId="7D10086E" w:rsidR="001464CE" w:rsidRPr="001464CE" w:rsidRDefault="001464CE" w:rsidP="001464CE">
            <w:pPr>
              <w:spacing w:after="180"/>
              <w:rPr>
                <w:rFonts w:ascii="Times New Roman" w:eastAsia="Microsoft YaHei" w:hAnsi="Times New Roman"/>
                <w:b/>
                <w:bCs/>
                <w:kern w:val="24"/>
                <w:sz w:val="22"/>
              </w:rPr>
            </w:pPr>
            <w:r w:rsidRPr="001464CE">
              <w:rPr>
                <w:rFonts w:ascii="Times New Roman" w:eastAsiaTheme="minorEastAsia" w:hAnsi="Times New Roman"/>
                <w:b/>
                <w:bCs/>
                <w:kern w:val="24"/>
                <w:sz w:val="22"/>
                <w:lang w:eastAsia="zh-TW"/>
              </w:rPr>
              <w:t>0.236</w:t>
            </w:r>
          </w:p>
        </w:tc>
        <w:tc>
          <w:tcPr>
            <w:tcW w:w="1134" w:type="dxa"/>
            <w:tcBorders>
              <w:top w:val="single" w:sz="4" w:space="0" w:color="auto"/>
              <w:left w:val="single" w:sz="4" w:space="0" w:color="auto"/>
              <w:bottom w:val="single" w:sz="4" w:space="0" w:color="auto"/>
              <w:right w:val="single" w:sz="4" w:space="0" w:color="auto"/>
            </w:tcBorders>
          </w:tcPr>
          <w:p w14:paraId="232F7745" w14:textId="6B204E95" w:rsidR="001464CE" w:rsidRPr="001464CE" w:rsidRDefault="001464CE" w:rsidP="001464CE">
            <w:pPr>
              <w:spacing w:after="180"/>
              <w:rPr>
                <w:rFonts w:ascii="Times New Roman" w:eastAsia="Microsoft YaHei" w:hAnsi="Times New Roman"/>
                <w:kern w:val="24"/>
                <w:sz w:val="22"/>
              </w:rPr>
            </w:pPr>
            <w:r>
              <w:rPr>
                <w:rFonts w:ascii="Times New Roman" w:eastAsiaTheme="minorEastAsia" w:hAnsi="Times New Roman"/>
                <w:kern w:val="24"/>
                <w:sz w:val="22"/>
                <w:lang w:eastAsia="zh-TW"/>
              </w:rPr>
              <w:t>0.068</w:t>
            </w:r>
          </w:p>
        </w:tc>
        <w:tc>
          <w:tcPr>
            <w:tcW w:w="1701" w:type="dxa"/>
            <w:tcBorders>
              <w:top w:val="single" w:sz="4" w:space="0" w:color="auto"/>
              <w:left w:val="single" w:sz="4" w:space="0" w:color="auto"/>
              <w:bottom w:val="single" w:sz="4" w:space="0" w:color="auto"/>
              <w:right w:val="single" w:sz="4" w:space="0" w:color="auto"/>
            </w:tcBorders>
          </w:tcPr>
          <w:p w14:paraId="6EFF5354" w14:textId="51739640" w:rsidR="001464CE" w:rsidRPr="001464CE" w:rsidRDefault="001464CE" w:rsidP="001464CE">
            <w:pPr>
              <w:spacing w:after="180"/>
              <w:rPr>
                <w:rFonts w:ascii="Times New Roman" w:eastAsia="Microsoft YaHei" w:hAnsi="Times New Roman"/>
                <w:kern w:val="24"/>
                <w:sz w:val="22"/>
              </w:rPr>
            </w:pPr>
            <w:r>
              <w:rPr>
                <w:rFonts w:ascii="Times New Roman" w:eastAsiaTheme="minorEastAsia" w:hAnsi="Times New Roman"/>
                <w:kern w:val="24"/>
                <w:sz w:val="22"/>
                <w:lang w:eastAsia="zh-TW"/>
              </w:rPr>
              <w:t>0.072</w:t>
            </w:r>
          </w:p>
        </w:tc>
        <w:tc>
          <w:tcPr>
            <w:tcW w:w="1559" w:type="dxa"/>
            <w:tcBorders>
              <w:top w:val="single" w:sz="4" w:space="0" w:color="auto"/>
              <w:left w:val="single" w:sz="4" w:space="0" w:color="auto"/>
              <w:bottom w:val="single" w:sz="4" w:space="0" w:color="auto"/>
              <w:right w:val="single" w:sz="4" w:space="0" w:color="auto"/>
            </w:tcBorders>
          </w:tcPr>
          <w:p w14:paraId="542C9F5F" w14:textId="5A57F349" w:rsidR="001464CE" w:rsidRPr="001464CE" w:rsidRDefault="001464CE" w:rsidP="001464CE">
            <w:pPr>
              <w:spacing w:after="180"/>
              <w:rPr>
                <w:rFonts w:ascii="Times New Roman" w:eastAsia="Microsoft YaHei" w:hAnsi="Times New Roman"/>
                <w:kern w:val="24"/>
                <w:sz w:val="22"/>
              </w:rPr>
            </w:pPr>
            <w:r>
              <w:rPr>
                <w:rFonts w:ascii="Times New Roman" w:eastAsiaTheme="minorEastAsia" w:hAnsi="Times New Roman"/>
                <w:kern w:val="24"/>
                <w:sz w:val="22"/>
                <w:lang w:eastAsia="zh-TW"/>
              </w:rPr>
              <w:t>0.005</w:t>
            </w:r>
          </w:p>
        </w:tc>
      </w:tr>
    </w:tbl>
    <w:p w14:paraId="78E70937" w14:textId="71625729" w:rsidR="00C62D69" w:rsidRPr="00463F2E" w:rsidRDefault="001464CE" w:rsidP="00463F2E">
      <w:pPr>
        <w:spacing w:before="120"/>
        <w:jc w:val="center"/>
        <w:rPr>
          <w:rFonts w:ascii="Arial Unicode MS" w:eastAsia="Arial Unicode MS" w:hAnsi="Arial Unicode MS" w:cs="Arial Unicode MS"/>
          <w:b/>
          <w:bCs/>
        </w:rPr>
      </w:pPr>
      <w:bookmarkStart w:id="54" w:name="OLE_LINK40"/>
      <w:r>
        <w:rPr>
          <w:rFonts w:ascii="Arial Unicode MS" w:eastAsia="Arial Unicode MS" w:hAnsi="Arial Unicode MS" w:cs="Arial Unicode MS" w:hint="eastAsia"/>
          <w:b/>
          <w:bCs/>
        </w:rPr>
        <w:t xml:space="preserve">Table </w:t>
      </w:r>
      <w:r w:rsidR="00EA44BB">
        <w:rPr>
          <w:rFonts w:ascii="Arial Unicode MS" w:eastAsia="Arial Unicode MS" w:hAnsi="Arial Unicode MS" w:cs="Arial Unicode MS"/>
          <w:b/>
          <w:bCs/>
        </w:rPr>
        <w:t>4</w:t>
      </w:r>
      <w:r>
        <w:rPr>
          <w:rFonts w:ascii="Arial Unicode MS" w:eastAsia="Arial Unicode MS" w:hAnsi="Arial Unicode MS" w:cs="Arial Unicode MS" w:hint="eastAsia"/>
          <w:b/>
          <w:bCs/>
        </w:rPr>
        <w:t>: F1 score of indirect measurement event prediction (temporal domain case B)</w:t>
      </w:r>
    </w:p>
    <w:bookmarkEnd w:id="54"/>
    <w:p w14:paraId="79B9B1D8" w14:textId="41CCB61E" w:rsidR="00A16A34" w:rsidRDefault="00463F2E" w:rsidP="008A6836">
      <w:pPr>
        <w:rPr>
          <w:rFonts w:ascii="Times New Roman" w:eastAsiaTheme="minorEastAsia" w:hAnsi="Times New Roman" w:cstheme="minorBidi"/>
          <w:sz w:val="22"/>
          <w:szCs w:val="22"/>
          <w:lang w:eastAsia="zh-TW"/>
        </w:rPr>
      </w:pPr>
      <w:r>
        <w:rPr>
          <w:rFonts w:ascii="Times New Roman" w:eastAsiaTheme="minorEastAsia" w:hAnsi="Times New Roman" w:cstheme="minorBidi"/>
          <w:noProof/>
          <w:sz w:val="22"/>
          <w:szCs w:val="22"/>
          <w:lang w:eastAsia="zh-TW"/>
        </w:rPr>
        <w:drawing>
          <wp:inline distT="0" distB="0" distL="0" distR="0" wp14:anchorId="7FFE196B" wp14:editId="2F986084">
            <wp:extent cx="6410325" cy="1895182"/>
            <wp:effectExtent l="0" t="0" r="0" b="0"/>
            <wp:docPr id="23" name="圖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44663" cy="1905334"/>
                    </a:xfrm>
                    <a:prstGeom prst="rect">
                      <a:avLst/>
                    </a:prstGeom>
                    <a:noFill/>
                  </pic:spPr>
                </pic:pic>
              </a:graphicData>
            </a:graphic>
          </wp:inline>
        </w:drawing>
      </w:r>
    </w:p>
    <w:p w14:paraId="0E99DE50" w14:textId="66246FB2" w:rsidR="00463F2E" w:rsidRDefault="00463F2E" w:rsidP="00463F2E">
      <w:pPr>
        <w:spacing w:before="120"/>
        <w:jc w:val="center"/>
        <w:rPr>
          <w:rFonts w:ascii="Arial Unicode MS" w:eastAsia="Arial Unicode MS" w:hAnsi="Arial Unicode MS" w:cs="Arial Unicode MS"/>
          <w:b/>
          <w:bCs/>
        </w:rPr>
      </w:pPr>
      <w:bookmarkStart w:id="55" w:name="OLE_LINK45"/>
      <w:r>
        <w:rPr>
          <w:rFonts w:ascii="Arial Unicode MS" w:eastAsia="Arial Unicode MS" w:hAnsi="Arial Unicode MS" w:cs="Arial Unicode MS"/>
          <w:b/>
          <w:bCs/>
        </w:rPr>
        <w:t>Figure</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1</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Error propagation when considering pre-derived ground-truth label.</w:t>
      </w:r>
    </w:p>
    <w:p w14:paraId="627AA030" w14:textId="55BCB274" w:rsidR="00463F2E" w:rsidRPr="00463F2E" w:rsidRDefault="00170D9F" w:rsidP="008A6836">
      <w:pPr>
        <w:rPr>
          <w:rFonts w:ascii="Times New Roman" w:eastAsiaTheme="minorEastAsia" w:hAnsi="Times New Roman" w:cstheme="minorBidi"/>
          <w:sz w:val="22"/>
          <w:szCs w:val="22"/>
          <w:lang w:eastAsia="zh-TW"/>
        </w:rPr>
      </w:pPr>
      <w:bookmarkStart w:id="56" w:name="OLE_LINK44"/>
      <w:bookmarkStart w:id="57" w:name="OLE_LINK53"/>
      <w:bookmarkEnd w:id="55"/>
      <w:r>
        <w:rPr>
          <w:rFonts w:ascii="Times New Roman" w:eastAsiaTheme="minorEastAsia" w:hAnsi="Times New Roman" w:cstheme="minorBidi" w:hint="eastAsia"/>
          <w:sz w:val="22"/>
          <w:szCs w:val="22"/>
          <w:lang w:eastAsia="zh-TW"/>
        </w:rPr>
        <w:t>Si</w:t>
      </w:r>
      <w:r>
        <w:rPr>
          <w:rFonts w:ascii="Times New Roman" w:eastAsiaTheme="minorEastAsia" w:hAnsi="Times New Roman" w:cstheme="minorBidi"/>
          <w:sz w:val="22"/>
          <w:szCs w:val="22"/>
          <w:lang w:eastAsia="zh-TW"/>
        </w:rPr>
        <w:t>nce there is</w:t>
      </w:r>
      <w:r w:rsidR="00463F2E">
        <w:rPr>
          <w:rFonts w:ascii="Times New Roman" w:eastAsiaTheme="minorEastAsia" w:hAnsi="Times New Roman" w:cstheme="minorBidi"/>
          <w:sz w:val="22"/>
          <w:szCs w:val="22"/>
          <w:lang w:eastAsia="zh-TW"/>
        </w:rPr>
        <w:t xml:space="preserve"> still no agreement on how to derive the ground-truth label</w:t>
      </w:r>
      <w:r>
        <w:rPr>
          <w:rFonts w:ascii="Times New Roman" w:eastAsiaTheme="minorEastAsia" w:hAnsi="Times New Roman" w:cstheme="minorBidi"/>
          <w:sz w:val="22"/>
          <w:szCs w:val="22"/>
          <w:lang w:eastAsia="zh-TW"/>
        </w:rPr>
        <w:t>, b</w:t>
      </w:r>
      <w:r w:rsidR="00463F2E">
        <w:rPr>
          <w:rFonts w:ascii="Times New Roman" w:eastAsiaTheme="minorEastAsia" w:hAnsi="Times New Roman" w:cstheme="minorBidi"/>
          <w:sz w:val="22"/>
          <w:szCs w:val="22"/>
          <w:lang w:eastAsia="zh-TW"/>
        </w:rPr>
        <w:t xml:space="preserve">ased on the above observation, to obtain a meaningful F1 score </w:t>
      </w:r>
      <w:r>
        <w:rPr>
          <w:rFonts w:ascii="Times New Roman" w:eastAsiaTheme="minorEastAsia" w:hAnsi="Times New Roman" w:cstheme="minorBidi"/>
          <w:sz w:val="22"/>
          <w:szCs w:val="22"/>
          <w:lang w:eastAsia="zh-TW"/>
        </w:rPr>
        <w:t>that</w:t>
      </w:r>
      <w:r w:rsidR="00463F2E">
        <w:rPr>
          <w:rFonts w:ascii="Times New Roman" w:eastAsiaTheme="minorEastAsia" w:hAnsi="Times New Roman" w:cstheme="minorBidi"/>
          <w:sz w:val="22"/>
          <w:szCs w:val="22"/>
          <w:lang w:eastAsia="zh-TW"/>
        </w:rPr>
        <w:t xml:space="preserve"> can match the SLS performance, we propose deriving the ground-truth label </w:t>
      </w:r>
      <w:r>
        <w:rPr>
          <w:rFonts w:ascii="Times New Roman" w:eastAsiaTheme="minorEastAsia" w:hAnsi="Times New Roman" w:cstheme="minorBidi"/>
          <w:sz w:val="22"/>
          <w:szCs w:val="22"/>
          <w:lang w:eastAsia="zh-TW"/>
        </w:rPr>
        <w:t>using</w:t>
      </w:r>
      <w:r w:rsidR="00463F2E">
        <w:rPr>
          <w:rFonts w:ascii="Times New Roman" w:eastAsiaTheme="minorEastAsia" w:hAnsi="Times New Roman" w:cstheme="minorBidi"/>
          <w:sz w:val="22"/>
          <w:szCs w:val="22"/>
          <w:lang w:eastAsia="zh-TW"/>
        </w:rPr>
        <w:t xml:space="preserve"> the following method </w:t>
      </w:r>
    </w:p>
    <w:p w14:paraId="55EDE622" w14:textId="2180C5C1" w:rsidR="00463F2E" w:rsidRPr="00EA44BB" w:rsidRDefault="00463F2E" w:rsidP="00020CAE">
      <w:pPr>
        <w:pStyle w:val="af0"/>
        <w:numPr>
          <w:ilvl w:val="0"/>
          <w:numId w:val="21"/>
        </w:numPr>
        <w:ind w:leftChars="0"/>
        <w:rPr>
          <w:rFonts w:ascii="Times New Roman" w:eastAsia="DengXian" w:hAnsi="Times New Roman" w:cstheme="minorBidi"/>
          <w:sz w:val="22"/>
          <w:szCs w:val="22"/>
          <w:lang w:val="en-US"/>
        </w:rPr>
      </w:pPr>
      <w:bookmarkStart w:id="58" w:name="OLE_LINK179"/>
      <w:bookmarkEnd w:id="52"/>
      <w:bookmarkEnd w:id="56"/>
      <w:r w:rsidRPr="00EA44BB">
        <w:rPr>
          <w:rFonts w:ascii="Times New Roman" w:eastAsiaTheme="minorEastAsia" w:hAnsi="Times New Roman"/>
          <w:b/>
          <w:bCs/>
          <w:sz w:val="22"/>
          <w:szCs w:val="22"/>
          <w:u w:val="single"/>
          <w:lang w:val="en-US" w:eastAsia="zh-TW"/>
        </w:rPr>
        <w:t>Method of deriving ground-truth label:</w:t>
      </w:r>
      <w:r w:rsidRPr="00EA44BB">
        <w:rPr>
          <w:rFonts w:ascii="Times New Roman" w:eastAsiaTheme="minorEastAsia" w:hAnsi="Times New Roman"/>
          <w:sz w:val="22"/>
          <w:szCs w:val="22"/>
          <w:lang w:val="en-US" w:eastAsia="zh-TW"/>
        </w:rPr>
        <w:t xml:space="preserve"> The ground-truth label of real events is derived every time </w:t>
      </w:r>
      <w:r w:rsidR="00170D9F" w:rsidRPr="00EA44BB">
        <w:rPr>
          <w:rFonts w:ascii="Times New Roman" w:eastAsiaTheme="minorEastAsia" w:hAnsi="Times New Roman"/>
          <w:sz w:val="22"/>
          <w:szCs w:val="22"/>
          <w:lang w:val="en-US" w:eastAsia="zh-TW"/>
        </w:rPr>
        <w:t>an</w:t>
      </w:r>
      <w:r w:rsidRPr="00EA44BB">
        <w:rPr>
          <w:rFonts w:ascii="Times New Roman" w:eastAsiaTheme="minorEastAsia" w:hAnsi="Times New Roman"/>
          <w:sz w:val="22"/>
          <w:szCs w:val="22"/>
          <w:lang w:val="en-US" w:eastAsia="zh-TW"/>
        </w:rPr>
        <w:t xml:space="preserve"> HO is successful or </w:t>
      </w:r>
      <w:r w:rsidR="00170D9F" w:rsidRPr="00EA44BB">
        <w:rPr>
          <w:rFonts w:ascii="Times New Roman" w:eastAsiaTheme="minorEastAsia" w:hAnsi="Times New Roman"/>
          <w:sz w:val="22"/>
          <w:szCs w:val="22"/>
          <w:lang w:val="en-US" w:eastAsia="zh-TW"/>
        </w:rPr>
        <w:t xml:space="preserve">a </w:t>
      </w:r>
      <w:r w:rsidRPr="00EA44BB">
        <w:rPr>
          <w:rFonts w:ascii="Times New Roman" w:eastAsiaTheme="minorEastAsia" w:hAnsi="Times New Roman"/>
          <w:sz w:val="22"/>
          <w:szCs w:val="22"/>
          <w:lang w:val="en-US" w:eastAsia="zh-TW"/>
        </w:rPr>
        <w:t>HOF/RLF occurs. Based on the current serving cell according to the AI approach, assume there is a parallel legacy HO procedure without measurement reduction under the same status, the ground truth label of the next real event is the next event triggered by the legacy HO procedure.</w:t>
      </w:r>
      <w:r w:rsidRPr="00EA44BB">
        <w:rPr>
          <w:rFonts w:ascii="Times New Roman" w:eastAsia="DengXian" w:hAnsi="Times New Roman" w:cstheme="minorBidi"/>
          <w:sz w:val="22"/>
          <w:szCs w:val="22"/>
          <w:lang w:val="en-US"/>
        </w:rPr>
        <w:t xml:space="preserve"> </w:t>
      </w:r>
    </w:p>
    <w:p w14:paraId="7DEC59DE" w14:textId="67BC6222" w:rsidR="008A6836" w:rsidRDefault="008A6836" w:rsidP="008A6836">
      <w:pPr>
        <w:rPr>
          <w:rFonts w:ascii="Times New Roman" w:eastAsiaTheme="minorEastAsia" w:hAnsi="Times New Roman"/>
          <w:b/>
          <w:bCs/>
          <w:sz w:val="22"/>
          <w:szCs w:val="22"/>
          <w:lang w:val="en-US" w:eastAsia="zh-TW"/>
        </w:rPr>
      </w:pPr>
      <w:bookmarkStart w:id="59" w:name="OLE_LINK38"/>
      <w:bookmarkStart w:id="60" w:name="OLE_LINK39"/>
      <w:bookmarkStart w:id="61" w:name="OLE_LINK63"/>
      <w:r>
        <w:rPr>
          <w:rFonts w:ascii="Times New Roman" w:eastAsiaTheme="minorEastAsia" w:hAnsi="Times New Roman"/>
          <w:b/>
          <w:bCs/>
          <w:sz w:val="22"/>
          <w:szCs w:val="22"/>
          <w:lang w:val="en-US" w:eastAsia="zh-TW"/>
        </w:rPr>
        <w:t xml:space="preserve">Observation </w:t>
      </w:r>
      <w:r w:rsidR="001A1749">
        <w:rPr>
          <w:rFonts w:ascii="Times New Roman" w:eastAsiaTheme="minorEastAsia" w:hAnsi="Times New Roman"/>
          <w:b/>
          <w:bCs/>
          <w:sz w:val="22"/>
          <w:szCs w:val="22"/>
          <w:lang w:val="en-US" w:eastAsia="zh-TW"/>
        </w:rPr>
        <w:t>4</w:t>
      </w:r>
      <w:r>
        <w:rPr>
          <w:rFonts w:ascii="Times New Roman" w:eastAsiaTheme="minorEastAsia" w:hAnsi="Times New Roman"/>
          <w:b/>
          <w:bCs/>
          <w:sz w:val="22"/>
          <w:szCs w:val="22"/>
          <w:lang w:val="en-US" w:eastAsia="zh-TW"/>
        </w:rPr>
        <w:t>: The</w:t>
      </w:r>
      <w:r w:rsidR="00251BEF">
        <w:rPr>
          <w:rFonts w:ascii="Times New Roman" w:eastAsiaTheme="minorEastAsia" w:hAnsi="Times New Roman"/>
          <w:b/>
          <w:bCs/>
          <w:sz w:val="22"/>
          <w:szCs w:val="22"/>
          <w:lang w:val="en-US" w:eastAsia="zh-TW"/>
        </w:rPr>
        <w:t xml:space="preserve"> intermediate KPI, i.e., F1 score, </w:t>
      </w:r>
      <w:r w:rsidR="00170D9F">
        <w:rPr>
          <w:rFonts w:ascii="Times New Roman" w:eastAsiaTheme="minorEastAsia" w:hAnsi="Times New Roman"/>
          <w:b/>
          <w:bCs/>
          <w:sz w:val="22"/>
          <w:szCs w:val="22"/>
          <w:lang w:val="en-US" w:eastAsia="zh-TW"/>
        </w:rPr>
        <w:t>h</w:t>
      </w:r>
      <w:r w:rsidR="00251BEF">
        <w:rPr>
          <w:rFonts w:ascii="Times New Roman" w:eastAsiaTheme="minorEastAsia" w:hAnsi="Times New Roman"/>
          <w:b/>
          <w:bCs/>
          <w:sz w:val="22"/>
          <w:szCs w:val="22"/>
          <w:lang w:val="en-US" w:eastAsia="zh-TW"/>
        </w:rPr>
        <w:t xml:space="preserve">ighly depends on the method of deriving the ground-truth label. </w:t>
      </w:r>
      <w:r w:rsidR="007F16E2">
        <w:rPr>
          <w:rFonts w:ascii="Times New Roman" w:eastAsiaTheme="minorEastAsia" w:hAnsi="Times New Roman"/>
          <w:b/>
          <w:bCs/>
          <w:sz w:val="22"/>
          <w:szCs w:val="22"/>
          <w:lang w:val="en-US" w:eastAsia="zh-TW"/>
        </w:rPr>
        <w:t xml:space="preserve">Directly deriving </w:t>
      </w:r>
      <w:r w:rsidR="00170D9F">
        <w:rPr>
          <w:rFonts w:ascii="Times New Roman" w:eastAsiaTheme="minorEastAsia" w:hAnsi="Times New Roman"/>
          <w:b/>
          <w:bCs/>
          <w:sz w:val="22"/>
          <w:szCs w:val="22"/>
          <w:lang w:val="en-US" w:eastAsia="zh-TW"/>
        </w:rPr>
        <w:t xml:space="preserve">the </w:t>
      </w:r>
      <w:r w:rsidR="007F16E2">
        <w:rPr>
          <w:rFonts w:ascii="Times New Roman" w:eastAsiaTheme="minorEastAsia" w:hAnsi="Times New Roman" w:hint="eastAsia"/>
          <w:b/>
          <w:bCs/>
          <w:sz w:val="22"/>
          <w:szCs w:val="22"/>
          <w:lang w:val="en-US" w:eastAsia="zh-TW"/>
        </w:rPr>
        <w:t>g</w:t>
      </w:r>
      <w:r w:rsidR="007F16E2">
        <w:rPr>
          <w:rFonts w:ascii="Times New Roman" w:eastAsiaTheme="minorEastAsia" w:hAnsi="Times New Roman"/>
          <w:b/>
          <w:bCs/>
          <w:sz w:val="22"/>
          <w:szCs w:val="22"/>
          <w:lang w:val="en-US" w:eastAsia="zh-TW"/>
        </w:rPr>
        <w:t>round-truth label from a legacy HO procedure will result in a very low F1 score, which is meaningless and mismatches the SLS results.</w:t>
      </w:r>
      <w:bookmarkEnd w:id="59"/>
      <w:r w:rsidR="007F16E2">
        <w:rPr>
          <w:rFonts w:ascii="Times New Roman" w:eastAsiaTheme="minorEastAsia" w:hAnsi="Times New Roman"/>
          <w:b/>
          <w:bCs/>
          <w:sz w:val="22"/>
          <w:szCs w:val="22"/>
          <w:lang w:val="en-US" w:eastAsia="zh-TW"/>
        </w:rPr>
        <w:t xml:space="preserve"> </w:t>
      </w:r>
      <w:r w:rsidR="00251BEF">
        <w:rPr>
          <w:rFonts w:ascii="Times New Roman" w:eastAsiaTheme="minorEastAsia" w:hAnsi="Times New Roman"/>
          <w:b/>
          <w:bCs/>
          <w:sz w:val="22"/>
          <w:szCs w:val="22"/>
          <w:lang w:val="en-US" w:eastAsia="zh-TW"/>
        </w:rPr>
        <w:t xml:space="preserve"> </w:t>
      </w:r>
      <w:bookmarkEnd w:id="60"/>
      <w:r w:rsidR="00251BEF">
        <w:rPr>
          <w:rFonts w:ascii="Times New Roman" w:eastAsiaTheme="minorEastAsia" w:hAnsi="Times New Roman"/>
          <w:b/>
          <w:bCs/>
          <w:sz w:val="22"/>
          <w:szCs w:val="22"/>
          <w:lang w:val="en-US" w:eastAsia="zh-TW"/>
        </w:rPr>
        <w:t xml:space="preserve"> </w:t>
      </w:r>
    </w:p>
    <w:p w14:paraId="18EB7985" w14:textId="6BACE2BE" w:rsidR="008A6836" w:rsidRDefault="007F16E2" w:rsidP="008A6836">
      <w:pPr>
        <w:rPr>
          <w:rFonts w:ascii="Times New Roman" w:eastAsiaTheme="minorEastAsia" w:hAnsi="Times New Roman"/>
          <w:b/>
          <w:bCs/>
          <w:sz w:val="22"/>
          <w:szCs w:val="22"/>
          <w:lang w:val="en-US" w:eastAsia="zh-TW"/>
        </w:rPr>
      </w:pPr>
      <w:bookmarkStart w:id="62" w:name="OLE_LINK49"/>
      <w:bookmarkEnd w:id="58"/>
      <w:r>
        <w:rPr>
          <w:rFonts w:ascii="Times New Roman" w:eastAsiaTheme="minorEastAsia" w:hAnsi="Times New Roman"/>
          <w:b/>
          <w:bCs/>
          <w:sz w:val="22"/>
          <w:szCs w:val="22"/>
          <w:lang w:val="en-US" w:eastAsia="zh-TW"/>
        </w:rPr>
        <w:t>P</w:t>
      </w:r>
      <w:r w:rsidR="008A6836">
        <w:rPr>
          <w:rFonts w:ascii="Times New Roman" w:eastAsiaTheme="minorEastAsia" w:hAnsi="Times New Roman"/>
          <w:b/>
          <w:bCs/>
          <w:sz w:val="22"/>
          <w:szCs w:val="22"/>
          <w:lang w:val="en-US" w:eastAsia="zh-TW"/>
        </w:rPr>
        <w:t xml:space="preserve">roposal </w:t>
      </w:r>
      <w:r>
        <w:rPr>
          <w:rFonts w:ascii="Times New Roman" w:eastAsiaTheme="minorEastAsia" w:hAnsi="Times New Roman"/>
          <w:b/>
          <w:bCs/>
          <w:sz w:val="22"/>
          <w:szCs w:val="22"/>
          <w:lang w:val="en-US" w:eastAsia="zh-TW"/>
        </w:rPr>
        <w:t>2</w:t>
      </w:r>
      <w:r w:rsidR="008A6836">
        <w:rPr>
          <w:rFonts w:ascii="Times New Roman" w:eastAsiaTheme="minorEastAsia" w:hAnsi="Times New Roman"/>
          <w:b/>
          <w:bCs/>
          <w:sz w:val="22"/>
          <w:szCs w:val="22"/>
          <w:lang w:val="en-US" w:eastAsia="zh-TW"/>
        </w:rPr>
        <w:t xml:space="preserve">: For measurement event prediction, RAN2 </w:t>
      </w:r>
      <w:r>
        <w:rPr>
          <w:rFonts w:ascii="Times New Roman" w:eastAsiaTheme="minorEastAsia" w:hAnsi="Times New Roman"/>
          <w:b/>
          <w:bCs/>
          <w:sz w:val="22"/>
          <w:szCs w:val="22"/>
          <w:lang w:val="en-US" w:eastAsia="zh-TW"/>
        </w:rPr>
        <w:t xml:space="preserve">align the method of deriving </w:t>
      </w:r>
      <w:r w:rsidR="008A6836">
        <w:rPr>
          <w:rFonts w:ascii="Times New Roman" w:eastAsiaTheme="minorEastAsia" w:hAnsi="Times New Roman"/>
          <w:b/>
          <w:bCs/>
          <w:sz w:val="22"/>
          <w:szCs w:val="22"/>
          <w:lang w:val="en-US" w:eastAsia="zh-TW"/>
        </w:rPr>
        <w:t xml:space="preserve">ground-truth </w:t>
      </w:r>
      <w:r w:rsidR="007B1201">
        <w:rPr>
          <w:rFonts w:ascii="Times New Roman" w:eastAsiaTheme="minorEastAsia" w:hAnsi="Times New Roman"/>
          <w:b/>
          <w:bCs/>
          <w:sz w:val="22"/>
          <w:szCs w:val="22"/>
          <w:lang w:val="en-US" w:eastAsia="zh-TW"/>
        </w:rPr>
        <w:t>labels</w:t>
      </w:r>
      <w:r>
        <w:rPr>
          <w:rFonts w:ascii="Times New Roman" w:eastAsiaTheme="minorEastAsia" w:hAnsi="Times New Roman"/>
          <w:b/>
          <w:bCs/>
          <w:sz w:val="22"/>
          <w:szCs w:val="22"/>
          <w:lang w:val="en-US" w:eastAsia="zh-TW"/>
        </w:rPr>
        <w:t xml:space="preserve"> of </w:t>
      </w:r>
      <w:r w:rsidR="007B1201">
        <w:rPr>
          <w:rFonts w:ascii="Times New Roman" w:eastAsiaTheme="minorEastAsia" w:hAnsi="Times New Roman"/>
          <w:b/>
          <w:bCs/>
          <w:sz w:val="22"/>
          <w:szCs w:val="22"/>
          <w:lang w:val="en-US" w:eastAsia="zh-TW"/>
        </w:rPr>
        <w:t>real events</w:t>
      </w:r>
      <w:r w:rsidR="008A6836">
        <w:rPr>
          <w:rFonts w:ascii="Times New Roman" w:eastAsiaTheme="minorEastAsia" w:hAnsi="Times New Roman"/>
          <w:b/>
          <w:bCs/>
          <w:sz w:val="22"/>
          <w:szCs w:val="22"/>
          <w:lang w:val="en-US" w:eastAsia="zh-TW"/>
        </w:rPr>
        <w:t>:</w:t>
      </w:r>
    </w:p>
    <w:p w14:paraId="1CA19871" w14:textId="5DCC2ABA" w:rsidR="008A6836" w:rsidRDefault="007B1201" w:rsidP="008A6836">
      <w:pPr>
        <w:pStyle w:val="af0"/>
        <w:numPr>
          <w:ilvl w:val="0"/>
          <w:numId w:val="13"/>
        </w:numPr>
        <w:ind w:leftChars="0"/>
        <w:rPr>
          <w:rFonts w:ascii="Times New Roman" w:eastAsiaTheme="minorEastAsia" w:hAnsi="Times New Roman"/>
          <w:b/>
          <w:bCs/>
          <w:sz w:val="22"/>
          <w:szCs w:val="22"/>
          <w:lang w:val="en-US" w:eastAsia="zh-TW"/>
        </w:rPr>
      </w:pPr>
      <w:bookmarkStart w:id="63" w:name="OLE_LINK41"/>
      <w:bookmarkEnd w:id="62"/>
      <w:r>
        <w:rPr>
          <w:rFonts w:ascii="Times New Roman" w:eastAsiaTheme="minorEastAsia" w:hAnsi="Times New Roman"/>
          <w:b/>
          <w:bCs/>
          <w:sz w:val="22"/>
          <w:szCs w:val="22"/>
          <w:lang w:val="en-US" w:eastAsia="zh-TW"/>
        </w:rPr>
        <w:t xml:space="preserve">The ground-truth label of real events is derived every time </w:t>
      </w:r>
      <w:r w:rsidR="00170D9F">
        <w:rPr>
          <w:rFonts w:ascii="Times New Roman" w:eastAsiaTheme="minorEastAsia" w:hAnsi="Times New Roman"/>
          <w:b/>
          <w:bCs/>
          <w:sz w:val="22"/>
          <w:szCs w:val="22"/>
          <w:lang w:val="en-US" w:eastAsia="zh-TW"/>
        </w:rPr>
        <w:t>an</w:t>
      </w:r>
      <w:r>
        <w:rPr>
          <w:rFonts w:ascii="Times New Roman" w:eastAsiaTheme="minorEastAsia" w:hAnsi="Times New Roman"/>
          <w:b/>
          <w:bCs/>
          <w:sz w:val="22"/>
          <w:szCs w:val="22"/>
          <w:lang w:val="en-US" w:eastAsia="zh-TW"/>
        </w:rPr>
        <w:t xml:space="preserve"> HO is successful or </w:t>
      </w:r>
      <w:r w:rsidR="00170D9F">
        <w:rPr>
          <w:rFonts w:ascii="Times New Roman" w:eastAsiaTheme="minorEastAsia" w:hAnsi="Times New Roman"/>
          <w:b/>
          <w:bCs/>
          <w:sz w:val="22"/>
          <w:szCs w:val="22"/>
          <w:lang w:val="en-US" w:eastAsia="zh-TW"/>
        </w:rPr>
        <w:t xml:space="preserve">a </w:t>
      </w:r>
      <w:r>
        <w:rPr>
          <w:rFonts w:ascii="Times New Roman" w:eastAsiaTheme="minorEastAsia" w:hAnsi="Times New Roman"/>
          <w:b/>
          <w:bCs/>
          <w:sz w:val="22"/>
          <w:szCs w:val="22"/>
          <w:lang w:val="en-US" w:eastAsia="zh-TW"/>
        </w:rPr>
        <w:t xml:space="preserve">HOF/RLF occurs. Based on the current serving cell </w:t>
      </w:r>
      <w:r w:rsidR="0074280E">
        <w:rPr>
          <w:rFonts w:ascii="Times New Roman" w:eastAsiaTheme="minorEastAsia" w:hAnsi="Times New Roman"/>
          <w:b/>
          <w:bCs/>
          <w:sz w:val="22"/>
          <w:szCs w:val="22"/>
          <w:lang w:val="en-US" w:eastAsia="zh-TW"/>
        </w:rPr>
        <w:t>a</w:t>
      </w:r>
      <w:r>
        <w:rPr>
          <w:rFonts w:ascii="Times New Roman" w:eastAsiaTheme="minorEastAsia" w:hAnsi="Times New Roman"/>
          <w:b/>
          <w:bCs/>
          <w:sz w:val="22"/>
          <w:szCs w:val="22"/>
          <w:lang w:val="en-US" w:eastAsia="zh-TW"/>
        </w:rPr>
        <w:t>ccording to the AI approach, assume there is a parallel legacy HO procedure without measurement reduction under the same status, the ground truth label of the next real event is the next event triggered by the legacy HO procedure.</w:t>
      </w:r>
      <w:bookmarkEnd w:id="63"/>
      <w:r>
        <w:rPr>
          <w:rFonts w:ascii="Times New Roman" w:eastAsiaTheme="minorEastAsia" w:hAnsi="Times New Roman"/>
          <w:b/>
          <w:bCs/>
          <w:sz w:val="22"/>
          <w:szCs w:val="22"/>
          <w:lang w:val="en-US" w:eastAsia="zh-TW"/>
        </w:rPr>
        <w:t xml:space="preserve"> </w:t>
      </w:r>
    </w:p>
    <w:bookmarkEnd w:id="57"/>
    <w:bookmarkEnd w:id="61"/>
    <w:p w14:paraId="188D3EE7" w14:textId="6AA71847" w:rsidR="00BA3AF9" w:rsidRDefault="00BA3AF9" w:rsidP="00BA3AF9">
      <w:pPr>
        <w:pStyle w:val="2"/>
        <w:tabs>
          <w:tab w:val="num" w:pos="576"/>
        </w:tabs>
      </w:pPr>
      <w:r>
        <w:t xml:space="preserve">Discussion on the expression of the summary of </w:t>
      </w:r>
      <w:r w:rsidR="00C154F6">
        <w:t xml:space="preserve">the </w:t>
      </w:r>
      <w:r>
        <w:t>simulation</w:t>
      </w:r>
      <w:r w:rsidR="00C154F6">
        <w:t xml:space="preserve"> results</w:t>
      </w:r>
      <w:r>
        <w:t xml:space="preserve">  </w:t>
      </w:r>
    </w:p>
    <w:p w14:paraId="5DFBBFF7" w14:textId="3684277E" w:rsidR="0074280E" w:rsidRDefault="0074280E" w:rsidP="0001427A">
      <w:pPr>
        <w:rPr>
          <w:rFonts w:ascii="Times New Roman" w:eastAsiaTheme="minorEastAsia" w:hAnsi="Times New Roman" w:cstheme="minorBidi"/>
          <w:sz w:val="22"/>
          <w:szCs w:val="22"/>
          <w:lang w:eastAsia="zh-TW"/>
        </w:rPr>
      </w:pPr>
      <w:bookmarkStart w:id="64" w:name="OLE_LINK54"/>
      <w:r>
        <w:rPr>
          <w:rFonts w:ascii="Times New Roman" w:eastAsiaTheme="minorEastAsia" w:hAnsi="Times New Roman" w:cstheme="minorBidi"/>
          <w:sz w:val="22"/>
          <w:szCs w:val="22"/>
          <w:lang w:eastAsia="zh-TW"/>
        </w:rPr>
        <w:t xml:space="preserve">Since RAN2 has already generated part of the simulation result, we would like to discuss how to conclude and summery all the results from companies. Since for each use case, we have different settings and options, it is challenging to </w:t>
      </w:r>
      <w:r>
        <w:rPr>
          <w:rFonts w:ascii="Times New Roman" w:eastAsiaTheme="minorEastAsia" w:hAnsi="Times New Roman" w:cstheme="minorBidi"/>
          <w:sz w:val="22"/>
          <w:szCs w:val="22"/>
          <w:lang w:eastAsia="zh-TW"/>
        </w:rPr>
        <w:lastRenderedPageBreak/>
        <w:t>compare the results from each company. Take the RRM Temporal domain case B as an example, we are allowed to provide the result with different sub-use cases, options, and parameters which are listed in the following tables.</w:t>
      </w:r>
    </w:p>
    <w:tbl>
      <w:tblPr>
        <w:tblStyle w:val="af"/>
        <w:tblW w:w="0" w:type="auto"/>
        <w:tblInd w:w="0" w:type="dxa"/>
        <w:tblLook w:val="04A0" w:firstRow="1" w:lastRow="0" w:firstColumn="1" w:lastColumn="0" w:noHBand="0" w:noVBand="1"/>
      </w:tblPr>
      <w:tblGrid>
        <w:gridCol w:w="5228"/>
        <w:gridCol w:w="5228"/>
      </w:tblGrid>
      <w:tr w:rsidR="002C1EBB" w14:paraId="2600806E" w14:textId="77777777" w:rsidTr="002C1EBB">
        <w:tc>
          <w:tcPr>
            <w:tcW w:w="5228" w:type="dxa"/>
          </w:tcPr>
          <w:p w14:paraId="050F5AEF" w14:textId="6C738747" w:rsidR="002C1EBB" w:rsidRDefault="006B7C81" w:rsidP="0001427A">
            <w:pPr>
              <w:rPr>
                <w:rFonts w:ascii="Times New Roman" w:eastAsiaTheme="minorEastAsia" w:hAnsi="Times New Roman" w:cstheme="minorBidi"/>
                <w:sz w:val="22"/>
                <w:szCs w:val="22"/>
                <w:lang w:eastAsia="zh-TW"/>
              </w:rPr>
            </w:pPr>
            <w:bookmarkStart w:id="65" w:name="_Hlk189819668"/>
            <w:bookmarkEnd w:id="64"/>
            <w:r>
              <w:rPr>
                <w:rFonts w:ascii="Times New Roman" w:eastAsiaTheme="minorEastAsia" w:hAnsi="Times New Roman" w:cstheme="minorBidi"/>
                <w:sz w:val="22"/>
                <w:szCs w:val="22"/>
                <w:lang w:eastAsia="zh-TW"/>
              </w:rPr>
              <w:t xml:space="preserve">Group A: </w:t>
            </w:r>
            <w:r w:rsidR="002C1EBB">
              <w:rPr>
                <w:rFonts w:ascii="Times New Roman" w:eastAsiaTheme="minorEastAsia" w:hAnsi="Times New Roman" w:cstheme="minorBidi" w:hint="eastAsia"/>
                <w:sz w:val="22"/>
                <w:szCs w:val="22"/>
                <w:lang w:eastAsia="zh-TW"/>
              </w:rPr>
              <w:t>S</w:t>
            </w:r>
            <w:r w:rsidR="002C1EBB">
              <w:rPr>
                <w:rFonts w:ascii="Times New Roman" w:eastAsiaTheme="minorEastAsia" w:hAnsi="Times New Roman" w:cstheme="minorBidi"/>
                <w:sz w:val="22"/>
                <w:szCs w:val="22"/>
                <w:lang w:eastAsia="zh-TW"/>
              </w:rPr>
              <w:t>cenario settings</w:t>
            </w:r>
            <w:r w:rsidR="00170D9F">
              <w:rPr>
                <w:rFonts w:ascii="Times New Roman" w:eastAsiaTheme="minorEastAsia" w:hAnsi="Times New Roman" w:cstheme="minorBidi"/>
                <w:sz w:val="22"/>
                <w:szCs w:val="22"/>
                <w:lang w:eastAsia="zh-TW"/>
              </w:rPr>
              <w:t xml:space="preserve"> group</w:t>
            </w:r>
          </w:p>
        </w:tc>
        <w:tc>
          <w:tcPr>
            <w:tcW w:w="5228" w:type="dxa"/>
          </w:tcPr>
          <w:p w14:paraId="392044E9" w14:textId="34061530" w:rsidR="002C1EBB" w:rsidRDefault="006B7C81" w:rsidP="0001427A">
            <w:pPr>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 xml:space="preserve">Group B: </w:t>
            </w:r>
            <w:r w:rsidR="002C1EBB">
              <w:rPr>
                <w:rFonts w:ascii="Times New Roman" w:eastAsiaTheme="minorEastAsia" w:hAnsi="Times New Roman" w:cstheme="minorBidi"/>
                <w:sz w:val="22"/>
                <w:szCs w:val="22"/>
                <w:lang w:eastAsia="zh-TW"/>
              </w:rPr>
              <w:t>Implemented options</w:t>
            </w:r>
            <w:r w:rsidR="00170D9F">
              <w:rPr>
                <w:rFonts w:ascii="Times New Roman" w:eastAsiaTheme="minorEastAsia" w:hAnsi="Times New Roman" w:cstheme="minorBidi"/>
                <w:sz w:val="22"/>
                <w:szCs w:val="22"/>
                <w:lang w:eastAsia="zh-TW"/>
              </w:rPr>
              <w:t xml:space="preserve"> group</w:t>
            </w:r>
          </w:p>
        </w:tc>
      </w:tr>
      <w:tr w:rsidR="002C1EBB" w14:paraId="6E1DAB96" w14:textId="77777777" w:rsidTr="002C1EBB">
        <w:tc>
          <w:tcPr>
            <w:tcW w:w="5228" w:type="dxa"/>
          </w:tcPr>
          <w:p w14:paraId="27D76AE2" w14:textId="77777777" w:rsidR="002C1EBB" w:rsidRP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M</w:t>
            </w:r>
            <w:r w:rsidRPr="002C1EBB">
              <w:rPr>
                <w:rFonts w:ascii="Times New Roman" w:eastAsiaTheme="minorEastAsia" w:hAnsi="Times New Roman" w:cstheme="minorBidi"/>
                <w:sz w:val="22"/>
                <w:szCs w:val="22"/>
                <w:lang w:eastAsia="zh-TW"/>
              </w:rPr>
              <w:t>RRT</w:t>
            </w:r>
          </w:p>
          <w:p w14:paraId="7C4BB102" w14:textId="465F8E04" w:rsidR="002C1EBB" w:rsidRPr="00F63B53" w:rsidRDefault="002C1EBB" w:rsidP="00F63B53">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U</w:t>
            </w:r>
            <w:r w:rsidRPr="002C1EBB">
              <w:rPr>
                <w:rFonts w:ascii="Times New Roman" w:eastAsiaTheme="minorEastAsia" w:hAnsi="Times New Roman" w:cstheme="minorBidi"/>
                <w:sz w:val="22"/>
                <w:szCs w:val="22"/>
                <w:lang w:eastAsia="zh-TW"/>
              </w:rPr>
              <w:t>E speed</w:t>
            </w:r>
          </w:p>
        </w:tc>
        <w:tc>
          <w:tcPr>
            <w:tcW w:w="5228" w:type="dxa"/>
          </w:tcPr>
          <w:p w14:paraId="7DD96A94" w14:textId="77777777" w:rsid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sz w:val="22"/>
                <w:szCs w:val="22"/>
                <w:lang w:eastAsia="zh-TW"/>
              </w:rPr>
              <w:t>Sub-use case (1,2,3)</w:t>
            </w:r>
          </w:p>
          <w:p w14:paraId="09370EE3" w14:textId="399194E9" w:rsid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Filtering option</w:t>
            </w:r>
          </w:p>
          <w:p w14:paraId="36060F39" w14:textId="357E1830" w:rsidR="00F63B53" w:rsidRPr="002C1EBB" w:rsidRDefault="00F63B53" w:rsidP="002C1EBB">
            <w:pPr>
              <w:pStyle w:val="af0"/>
              <w:numPr>
                <w:ilvl w:val="0"/>
                <w:numId w:val="21"/>
              </w:numPr>
              <w:ind w:leftChars="0"/>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Sliding/non-sliding</w:t>
            </w:r>
          </w:p>
          <w:p w14:paraId="2592329E" w14:textId="77777777" w:rsidR="002C1EBB" w:rsidRP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O</w:t>
            </w:r>
            <w:r w:rsidRPr="002C1EBB">
              <w:rPr>
                <w:rFonts w:ascii="Times New Roman" w:eastAsiaTheme="minorEastAsia" w:hAnsi="Times New Roman" w:cstheme="minorBidi"/>
                <w:sz w:val="22"/>
                <w:szCs w:val="22"/>
                <w:lang w:eastAsia="zh-TW"/>
              </w:rPr>
              <w:t>W</w:t>
            </w:r>
          </w:p>
          <w:p w14:paraId="190BCBBF" w14:textId="77777777" w:rsidR="002C1EBB" w:rsidRP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P</w:t>
            </w:r>
            <w:r w:rsidRPr="002C1EBB">
              <w:rPr>
                <w:rFonts w:ascii="Times New Roman" w:eastAsiaTheme="minorEastAsia" w:hAnsi="Times New Roman" w:cstheme="minorBidi"/>
                <w:sz w:val="22"/>
                <w:szCs w:val="22"/>
                <w:lang w:eastAsia="zh-TW"/>
              </w:rPr>
              <w:t>W</w:t>
            </w:r>
          </w:p>
          <w:p w14:paraId="4B3B8E5F" w14:textId="77777777" w:rsidR="002C1EBB" w:rsidRP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C</w:t>
            </w:r>
            <w:r w:rsidRPr="002C1EBB">
              <w:rPr>
                <w:rFonts w:ascii="Times New Roman" w:eastAsiaTheme="minorEastAsia" w:hAnsi="Times New Roman" w:cstheme="minorBidi"/>
                <w:sz w:val="22"/>
                <w:szCs w:val="22"/>
                <w:lang w:eastAsia="zh-TW"/>
              </w:rPr>
              <w:t>luster/cell-specific</w:t>
            </w:r>
          </w:p>
          <w:p w14:paraId="7ED28AA4" w14:textId="28F646EC" w:rsidR="002C1EBB" w:rsidRPr="002C1EBB" w:rsidRDefault="002C1EBB" w:rsidP="002C1EBB">
            <w:pPr>
              <w:pStyle w:val="af0"/>
              <w:numPr>
                <w:ilvl w:val="0"/>
                <w:numId w:val="21"/>
              </w:numPr>
              <w:ind w:leftChars="0"/>
              <w:rPr>
                <w:rFonts w:ascii="Times New Roman" w:eastAsiaTheme="minorEastAsia" w:hAnsi="Times New Roman" w:cstheme="minorBidi"/>
                <w:sz w:val="22"/>
                <w:szCs w:val="22"/>
                <w:lang w:eastAsia="zh-TW"/>
              </w:rPr>
            </w:pPr>
            <w:r w:rsidRPr="002C1EBB">
              <w:rPr>
                <w:rFonts w:ascii="Times New Roman" w:eastAsiaTheme="minorEastAsia" w:hAnsi="Times New Roman" w:cstheme="minorBidi" w:hint="eastAsia"/>
                <w:sz w:val="22"/>
                <w:szCs w:val="22"/>
                <w:lang w:eastAsia="zh-TW"/>
              </w:rPr>
              <w:t>A</w:t>
            </w:r>
            <w:r w:rsidRPr="002C1EBB">
              <w:rPr>
                <w:rFonts w:ascii="Times New Roman" w:eastAsiaTheme="minorEastAsia" w:hAnsi="Times New Roman" w:cstheme="minorBidi"/>
                <w:sz w:val="22"/>
                <w:szCs w:val="22"/>
                <w:lang w:eastAsia="zh-TW"/>
              </w:rPr>
              <w:t>I M</w:t>
            </w:r>
            <w:r w:rsidRPr="002C1EBB">
              <w:rPr>
                <w:rFonts w:ascii="Times New Roman" w:eastAsiaTheme="minorEastAsia" w:hAnsi="Times New Roman" w:cstheme="minorBidi" w:hint="eastAsia"/>
                <w:sz w:val="22"/>
                <w:szCs w:val="22"/>
                <w:lang w:eastAsia="zh-TW"/>
              </w:rPr>
              <w:t>o</w:t>
            </w:r>
            <w:r w:rsidRPr="002C1EBB">
              <w:rPr>
                <w:rFonts w:ascii="Times New Roman" w:eastAsiaTheme="minorEastAsia" w:hAnsi="Times New Roman" w:cstheme="minorBidi"/>
                <w:sz w:val="22"/>
                <w:szCs w:val="22"/>
                <w:lang w:eastAsia="zh-TW"/>
              </w:rPr>
              <w:t>del</w:t>
            </w:r>
          </w:p>
        </w:tc>
      </w:tr>
    </w:tbl>
    <w:p w14:paraId="2B376928" w14:textId="40B93F34" w:rsidR="002C1EBB" w:rsidRDefault="002C1EBB" w:rsidP="002C1EBB">
      <w:pPr>
        <w:spacing w:before="120"/>
        <w:jc w:val="center"/>
        <w:rPr>
          <w:rFonts w:ascii="Arial Unicode MS" w:eastAsia="Arial Unicode MS" w:hAnsi="Arial Unicode MS" w:cs="Arial Unicode MS"/>
          <w:b/>
          <w:bCs/>
        </w:rPr>
      </w:pPr>
      <w:bookmarkStart w:id="66" w:name="OLE_LINK48"/>
      <w:bookmarkEnd w:id="65"/>
      <w:r>
        <w:rPr>
          <w:rFonts w:ascii="Arial Unicode MS" w:eastAsia="Arial Unicode MS" w:hAnsi="Arial Unicode MS" w:cs="Arial Unicode MS"/>
          <w:b/>
          <w:bCs/>
        </w:rPr>
        <w:t xml:space="preserve">Table </w:t>
      </w:r>
      <w:r w:rsidR="00EA44BB">
        <w:rPr>
          <w:rFonts w:ascii="Arial Unicode MS" w:eastAsia="Arial Unicode MS" w:hAnsi="Arial Unicode MS" w:cs="Arial Unicode MS"/>
          <w:b/>
          <w:bCs/>
        </w:rPr>
        <w:t>5</w:t>
      </w:r>
      <w:r>
        <w:rPr>
          <w:rFonts w:ascii="Arial Unicode MS" w:eastAsia="Arial Unicode MS" w:hAnsi="Arial Unicode MS" w:cs="Arial Unicode MS" w:hint="eastAsia"/>
          <w:b/>
          <w:bCs/>
        </w:rPr>
        <w:t xml:space="preserve">: </w:t>
      </w:r>
      <w:r w:rsidR="007E4FD9">
        <w:rPr>
          <w:rFonts w:ascii="Arial Unicode MS" w:eastAsia="Arial Unicode MS" w:hAnsi="Arial Unicode MS" w:cs="Arial Unicode MS"/>
          <w:b/>
          <w:bCs/>
        </w:rPr>
        <w:t>Example of t</w:t>
      </w:r>
      <w:r>
        <w:rPr>
          <w:rFonts w:ascii="Arial Unicode MS" w:eastAsia="Arial Unicode MS" w:hAnsi="Arial Unicode MS" w:cs="Arial Unicode MS"/>
          <w:b/>
          <w:bCs/>
        </w:rPr>
        <w:t xml:space="preserve">he sub-use cases, options, and parameters </w:t>
      </w:r>
      <w:r w:rsidR="007E4FD9">
        <w:rPr>
          <w:rFonts w:ascii="Arial Unicode MS" w:eastAsia="Arial Unicode MS" w:hAnsi="Arial Unicode MS" w:cs="Arial Unicode MS"/>
          <w:b/>
          <w:bCs/>
        </w:rPr>
        <w:t>in</w:t>
      </w:r>
      <w:r>
        <w:rPr>
          <w:rFonts w:ascii="Arial Unicode MS" w:eastAsia="Arial Unicode MS" w:hAnsi="Arial Unicode MS" w:cs="Arial Unicode MS"/>
          <w:b/>
          <w:bCs/>
        </w:rPr>
        <w:t xml:space="preserve"> RRM temporal domain case B. </w:t>
      </w:r>
      <w:bookmarkEnd w:id="66"/>
    </w:p>
    <w:p w14:paraId="4F3A3473" w14:textId="29DE9983" w:rsidR="00170D9F" w:rsidRDefault="002C1EBB" w:rsidP="0001427A">
      <w:pPr>
        <w:rPr>
          <w:rFonts w:ascii="Times New Roman" w:eastAsiaTheme="minorEastAsia" w:hAnsi="Times New Roman" w:cstheme="minorBidi"/>
          <w:sz w:val="22"/>
          <w:szCs w:val="22"/>
          <w:lang w:eastAsia="zh-TW"/>
        </w:rPr>
      </w:pPr>
      <w:bookmarkStart w:id="67" w:name="OLE_LINK57"/>
      <w:bookmarkStart w:id="68" w:name="OLE_LINK55"/>
      <w:r>
        <w:rPr>
          <w:rFonts w:ascii="Times New Roman" w:eastAsiaTheme="minorEastAsia" w:hAnsi="Times New Roman" w:cstheme="minorBidi"/>
          <w:sz w:val="22"/>
          <w:szCs w:val="22"/>
          <w:lang w:eastAsia="zh-TW"/>
        </w:rPr>
        <w:t xml:space="preserve">In the above table, we categorize </w:t>
      </w:r>
      <w:r w:rsidR="00170D9F">
        <w:rPr>
          <w:rFonts w:ascii="Times New Roman" w:eastAsiaTheme="minorEastAsia" w:hAnsi="Times New Roman" w:cstheme="minorBidi"/>
          <w:sz w:val="22"/>
          <w:szCs w:val="22"/>
          <w:lang w:eastAsia="zh-TW"/>
        </w:rPr>
        <w:t>the</w:t>
      </w:r>
      <w:r>
        <w:rPr>
          <w:rFonts w:ascii="Times New Roman" w:eastAsiaTheme="minorEastAsia" w:hAnsi="Times New Roman" w:cstheme="minorBidi"/>
          <w:sz w:val="22"/>
          <w:szCs w:val="22"/>
          <w:lang w:eastAsia="zh-TW"/>
        </w:rPr>
        <w:t xml:space="preserve"> variables into two groups (1) </w:t>
      </w:r>
      <w:bookmarkStart w:id="69" w:name="OLE_LINK50"/>
      <w:r w:rsidR="00170D9F" w:rsidRPr="00170D9F">
        <w:rPr>
          <w:rFonts w:ascii="Times New Roman" w:eastAsiaTheme="minorEastAsia" w:hAnsi="Times New Roman" w:cstheme="minorBidi"/>
          <w:b/>
          <w:bCs/>
          <w:sz w:val="22"/>
          <w:szCs w:val="22"/>
          <w:lang w:eastAsia="zh-TW"/>
        </w:rPr>
        <w:t>s</w:t>
      </w:r>
      <w:r w:rsidRPr="00170D9F">
        <w:rPr>
          <w:rFonts w:ascii="Times New Roman" w:eastAsiaTheme="minorEastAsia" w:hAnsi="Times New Roman" w:cstheme="minorBidi"/>
          <w:b/>
          <w:bCs/>
          <w:sz w:val="22"/>
          <w:szCs w:val="22"/>
          <w:lang w:eastAsia="zh-TW"/>
        </w:rPr>
        <w:t>cenario settings</w:t>
      </w:r>
      <w:bookmarkEnd w:id="69"/>
      <w:r w:rsidR="00170D9F">
        <w:rPr>
          <w:rFonts w:ascii="Times New Roman" w:eastAsiaTheme="minorEastAsia" w:hAnsi="Times New Roman" w:cstheme="minorBidi"/>
          <w:b/>
          <w:bCs/>
          <w:sz w:val="22"/>
          <w:szCs w:val="22"/>
          <w:lang w:eastAsia="zh-TW"/>
        </w:rPr>
        <w:t xml:space="preserve"> group</w:t>
      </w:r>
      <w:r>
        <w:rPr>
          <w:rFonts w:ascii="Times New Roman" w:eastAsiaTheme="minorEastAsia" w:hAnsi="Times New Roman" w:cstheme="minorBidi"/>
          <w:sz w:val="22"/>
          <w:szCs w:val="22"/>
          <w:lang w:eastAsia="zh-TW"/>
        </w:rPr>
        <w:t xml:space="preserve">: this group contains variables that correspond to a specific scenario. (2) </w:t>
      </w:r>
      <w:r w:rsidRPr="00170D9F">
        <w:rPr>
          <w:rFonts w:ascii="Times New Roman" w:eastAsiaTheme="minorEastAsia" w:hAnsi="Times New Roman" w:cstheme="minorBidi"/>
          <w:b/>
          <w:bCs/>
          <w:sz w:val="22"/>
          <w:szCs w:val="22"/>
          <w:lang w:eastAsia="zh-TW"/>
        </w:rPr>
        <w:t>implemented option</w:t>
      </w:r>
      <w:r w:rsidR="00170D9F" w:rsidRPr="00170D9F">
        <w:rPr>
          <w:rFonts w:ascii="Times New Roman" w:eastAsiaTheme="minorEastAsia" w:hAnsi="Times New Roman" w:cstheme="minorBidi"/>
          <w:b/>
          <w:bCs/>
          <w:sz w:val="22"/>
          <w:szCs w:val="22"/>
          <w:lang w:eastAsia="zh-TW"/>
        </w:rPr>
        <w:t xml:space="preserve"> group</w:t>
      </w:r>
      <w:r>
        <w:rPr>
          <w:rFonts w:ascii="Times New Roman" w:eastAsiaTheme="minorEastAsia" w:hAnsi="Times New Roman" w:cstheme="minorBidi"/>
          <w:sz w:val="22"/>
          <w:szCs w:val="22"/>
          <w:lang w:eastAsia="zh-TW"/>
        </w:rPr>
        <w:t>: this group contains variable</w:t>
      </w:r>
      <w:r w:rsidR="00170D9F">
        <w:rPr>
          <w:rFonts w:ascii="Times New Roman" w:eastAsiaTheme="minorEastAsia" w:hAnsi="Times New Roman" w:cstheme="minorBidi"/>
          <w:sz w:val="22"/>
          <w:szCs w:val="22"/>
          <w:lang w:eastAsia="zh-TW"/>
        </w:rPr>
        <w:t>s</w:t>
      </w:r>
      <w:r>
        <w:rPr>
          <w:rFonts w:ascii="Times New Roman" w:eastAsiaTheme="minorEastAsia" w:hAnsi="Times New Roman" w:cstheme="minorBidi"/>
          <w:sz w:val="22"/>
          <w:szCs w:val="22"/>
          <w:lang w:eastAsia="zh-TW"/>
        </w:rPr>
        <w:t xml:space="preserve"> </w:t>
      </w:r>
      <w:r w:rsidR="002C114C">
        <w:rPr>
          <w:rFonts w:ascii="Times New Roman" w:eastAsiaTheme="minorEastAsia" w:hAnsi="Times New Roman" w:cstheme="minorBidi"/>
          <w:sz w:val="22"/>
          <w:szCs w:val="22"/>
          <w:lang w:eastAsia="zh-TW"/>
        </w:rPr>
        <w:t>that</w:t>
      </w:r>
      <w:r>
        <w:rPr>
          <w:rFonts w:ascii="Times New Roman" w:eastAsiaTheme="minorEastAsia" w:hAnsi="Times New Roman" w:cstheme="minorBidi"/>
          <w:sz w:val="22"/>
          <w:szCs w:val="22"/>
          <w:lang w:eastAsia="zh-TW"/>
        </w:rPr>
        <w:t xml:space="preserve"> can be chosen and implemented by device</w:t>
      </w:r>
      <w:r w:rsidR="002C114C">
        <w:rPr>
          <w:rFonts w:ascii="Times New Roman" w:eastAsiaTheme="minorEastAsia" w:hAnsi="Times New Roman" w:cstheme="minorBidi"/>
          <w:sz w:val="22"/>
          <w:szCs w:val="22"/>
          <w:lang w:eastAsia="zh-TW"/>
        </w:rPr>
        <w:t>.</w:t>
      </w:r>
      <w:r w:rsidR="002C114C">
        <w:rPr>
          <w:rFonts w:ascii="Times New Roman" w:eastAsiaTheme="minorEastAsia" w:hAnsi="Times New Roman" w:cstheme="minorBidi" w:hint="eastAsia"/>
          <w:sz w:val="22"/>
          <w:szCs w:val="22"/>
          <w:lang w:eastAsia="zh-TW"/>
        </w:rPr>
        <w:t xml:space="preserve"> </w:t>
      </w:r>
      <w:r w:rsidR="00170D9F">
        <w:rPr>
          <w:rFonts w:ascii="Times New Roman" w:eastAsiaTheme="minorEastAsia" w:hAnsi="Times New Roman" w:cstheme="minorBidi"/>
          <w:sz w:val="22"/>
          <w:szCs w:val="22"/>
          <w:lang w:eastAsia="zh-TW"/>
        </w:rPr>
        <w:t>Based on the category, w</w:t>
      </w:r>
      <w:r w:rsidR="002C114C">
        <w:rPr>
          <w:rFonts w:ascii="Times New Roman" w:eastAsiaTheme="minorEastAsia" w:hAnsi="Times New Roman" w:cstheme="minorBidi"/>
          <w:sz w:val="22"/>
          <w:szCs w:val="22"/>
          <w:lang w:eastAsia="zh-TW"/>
        </w:rPr>
        <w:t xml:space="preserve">e can make comparisons </w:t>
      </w:r>
      <w:r w:rsidR="00170D9F">
        <w:rPr>
          <w:rFonts w:ascii="Times New Roman" w:eastAsiaTheme="minorEastAsia" w:hAnsi="Times New Roman" w:cstheme="minorBidi"/>
          <w:sz w:val="22"/>
          <w:szCs w:val="22"/>
          <w:lang w:eastAsia="zh-TW"/>
        </w:rPr>
        <w:t>under</w:t>
      </w:r>
      <w:r w:rsidR="002C114C">
        <w:rPr>
          <w:rFonts w:ascii="Times New Roman" w:eastAsiaTheme="minorEastAsia" w:hAnsi="Times New Roman" w:cstheme="minorBidi"/>
          <w:sz w:val="22"/>
          <w:szCs w:val="22"/>
          <w:lang w:eastAsia="zh-TW"/>
        </w:rPr>
        <w:t xml:space="preserve"> each specific scenario setting, for example, in this case, we have a total of </w:t>
      </w:r>
      <w:r w:rsidR="00F63B53">
        <w:rPr>
          <w:rFonts w:ascii="Times New Roman" w:eastAsiaTheme="minorEastAsia" w:hAnsi="Times New Roman" w:cstheme="minorBidi"/>
          <w:sz w:val="22"/>
          <w:szCs w:val="22"/>
          <w:lang w:eastAsia="zh-TW"/>
        </w:rPr>
        <w:t>8</w:t>
      </w:r>
      <w:r w:rsidR="002C114C">
        <w:rPr>
          <w:rFonts w:ascii="Times New Roman" w:eastAsiaTheme="minorEastAsia" w:hAnsi="Times New Roman" w:cstheme="minorBidi"/>
          <w:sz w:val="22"/>
          <w:szCs w:val="22"/>
          <w:lang w:eastAsia="zh-TW"/>
        </w:rPr>
        <w:t xml:space="preserve"> (2MRRT *4UE speed) different scenarios.</w:t>
      </w:r>
      <w:r>
        <w:rPr>
          <w:rFonts w:ascii="Times New Roman" w:eastAsiaTheme="minorEastAsia" w:hAnsi="Times New Roman" w:cstheme="minorBidi"/>
          <w:sz w:val="22"/>
          <w:szCs w:val="22"/>
          <w:lang w:eastAsia="zh-TW"/>
        </w:rPr>
        <w:t xml:space="preserve"> </w:t>
      </w:r>
      <w:r w:rsidR="00D3662C">
        <w:rPr>
          <w:rFonts w:ascii="Times New Roman" w:eastAsiaTheme="minorEastAsia" w:hAnsi="Times New Roman" w:cstheme="minorBidi"/>
          <w:sz w:val="22"/>
          <w:szCs w:val="22"/>
          <w:lang w:eastAsia="zh-TW"/>
        </w:rPr>
        <w:t xml:space="preserve">Our comparison does not need </w:t>
      </w:r>
      <w:r w:rsidR="002C114C">
        <w:rPr>
          <w:rFonts w:ascii="Times New Roman" w:eastAsiaTheme="minorEastAsia" w:hAnsi="Times New Roman" w:cstheme="minorBidi"/>
          <w:sz w:val="22"/>
          <w:szCs w:val="22"/>
          <w:lang w:eastAsia="zh-TW"/>
        </w:rPr>
        <w:t>u</w:t>
      </w:r>
      <w:r>
        <w:rPr>
          <w:rFonts w:ascii="Times New Roman" w:eastAsiaTheme="minorEastAsia" w:hAnsi="Times New Roman" w:cstheme="minorBidi"/>
          <w:sz w:val="22"/>
          <w:szCs w:val="22"/>
          <w:lang w:eastAsia="zh-TW"/>
        </w:rPr>
        <w:t xml:space="preserve">nder the same </w:t>
      </w:r>
      <w:r w:rsidR="00D3662C">
        <w:rPr>
          <w:rFonts w:ascii="Times New Roman" w:eastAsiaTheme="minorEastAsia" w:hAnsi="Times New Roman" w:cstheme="minorBidi"/>
          <w:sz w:val="22"/>
          <w:szCs w:val="22"/>
          <w:lang w:eastAsia="zh-TW"/>
        </w:rPr>
        <w:t>setting</w:t>
      </w:r>
      <w:r>
        <w:rPr>
          <w:rFonts w:ascii="Times New Roman" w:eastAsiaTheme="minorEastAsia" w:hAnsi="Times New Roman" w:cstheme="minorBidi"/>
          <w:sz w:val="22"/>
          <w:szCs w:val="22"/>
          <w:lang w:eastAsia="zh-TW"/>
        </w:rPr>
        <w:t xml:space="preserve"> </w:t>
      </w:r>
      <w:r w:rsidR="00D3662C">
        <w:rPr>
          <w:rFonts w:ascii="Times New Roman" w:eastAsiaTheme="minorEastAsia" w:hAnsi="Times New Roman" w:cstheme="minorBidi"/>
          <w:sz w:val="22"/>
          <w:szCs w:val="22"/>
          <w:lang w:eastAsia="zh-TW"/>
        </w:rPr>
        <w:t xml:space="preserve">listed </w:t>
      </w:r>
      <w:r>
        <w:rPr>
          <w:rFonts w:ascii="Times New Roman" w:eastAsiaTheme="minorEastAsia" w:hAnsi="Times New Roman" w:cstheme="minorBidi"/>
          <w:sz w:val="22"/>
          <w:szCs w:val="22"/>
          <w:lang w:eastAsia="zh-TW"/>
        </w:rPr>
        <w:t xml:space="preserve">in the </w:t>
      </w:r>
      <w:r w:rsidR="00831F29">
        <w:rPr>
          <w:rFonts w:ascii="Times New Roman" w:eastAsiaTheme="minorEastAsia" w:hAnsi="Times New Roman" w:cstheme="minorBidi"/>
          <w:sz w:val="22"/>
          <w:szCs w:val="22"/>
          <w:lang w:eastAsia="zh-TW"/>
        </w:rPr>
        <w:t>implemented</w:t>
      </w:r>
      <w:r>
        <w:rPr>
          <w:rFonts w:ascii="Times New Roman" w:eastAsiaTheme="minorEastAsia" w:hAnsi="Times New Roman" w:cstheme="minorBidi"/>
          <w:sz w:val="22"/>
          <w:szCs w:val="22"/>
          <w:lang w:eastAsia="zh-TW"/>
        </w:rPr>
        <w:t xml:space="preserve"> options group</w:t>
      </w:r>
      <w:r w:rsidR="002C114C">
        <w:rPr>
          <w:rFonts w:ascii="Times New Roman" w:eastAsiaTheme="minorEastAsia" w:hAnsi="Times New Roman" w:cstheme="minorBidi"/>
          <w:sz w:val="22"/>
          <w:szCs w:val="22"/>
          <w:lang w:eastAsia="zh-TW"/>
        </w:rPr>
        <w:t xml:space="preserve"> </w:t>
      </w:r>
      <w:r w:rsidR="00D3662C">
        <w:rPr>
          <w:rFonts w:ascii="Times New Roman" w:eastAsiaTheme="minorEastAsia" w:hAnsi="Times New Roman" w:cstheme="minorBidi"/>
          <w:sz w:val="22"/>
          <w:szCs w:val="22"/>
          <w:lang w:eastAsia="zh-TW"/>
        </w:rPr>
        <w:t>s</w:t>
      </w:r>
      <w:r w:rsidR="002C114C">
        <w:rPr>
          <w:rFonts w:ascii="Times New Roman" w:eastAsiaTheme="minorEastAsia" w:hAnsi="Times New Roman" w:cstheme="minorBidi"/>
          <w:sz w:val="22"/>
          <w:szCs w:val="22"/>
          <w:lang w:eastAsia="zh-TW"/>
        </w:rPr>
        <w:t>ince</w:t>
      </w:r>
      <w:r w:rsidR="00D3662C">
        <w:rPr>
          <w:rFonts w:ascii="Times New Roman" w:eastAsiaTheme="minorEastAsia" w:hAnsi="Times New Roman" w:cstheme="minorBidi"/>
          <w:sz w:val="22"/>
          <w:szCs w:val="22"/>
          <w:lang w:eastAsia="zh-TW"/>
        </w:rPr>
        <w:t xml:space="preserve"> in practice</w:t>
      </w:r>
      <w:r w:rsidR="002C114C">
        <w:rPr>
          <w:rFonts w:ascii="Times New Roman" w:eastAsiaTheme="minorEastAsia" w:hAnsi="Times New Roman" w:cstheme="minorBidi"/>
          <w:sz w:val="22"/>
          <w:szCs w:val="22"/>
          <w:lang w:eastAsia="zh-TW"/>
        </w:rPr>
        <w:t xml:space="preserve"> companies can select what they think is the best as their solution. </w:t>
      </w:r>
    </w:p>
    <w:bookmarkEnd w:id="67"/>
    <w:p w14:paraId="5BD6707F" w14:textId="5BB3FED2" w:rsidR="00B9060A" w:rsidRDefault="002C114C" w:rsidP="0001427A">
      <w:pPr>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 xml:space="preserve">The intention of separating these two groups is to allow us to compare all the results under the same scenario setting </w:t>
      </w:r>
      <w:r w:rsidR="00D3662C">
        <w:rPr>
          <w:rFonts w:ascii="Times New Roman" w:eastAsiaTheme="minorEastAsia" w:hAnsi="Times New Roman" w:cstheme="minorBidi"/>
          <w:sz w:val="22"/>
          <w:szCs w:val="22"/>
          <w:lang w:eastAsia="zh-TW"/>
        </w:rPr>
        <w:t>to ensure a</w:t>
      </w:r>
      <w:r>
        <w:rPr>
          <w:rFonts w:ascii="Times New Roman" w:eastAsiaTheme="minorEastAsia" w:hAnsi="Times New Roman" w:cstheme="minorBidi"/>
          <w:sz w:val="22"/>
          <w:szCs w:val="22"/>
          <w:lang w:eastAsia="zh-TW"/>
        </w:rPr>
        <w:t xml:space="preserve"> fair comparison and to limit the total </w:t>
      </w:r>
      <w:r w:rsidR="00D3662C">
        <w:rPr>
          <w:rFonts w:ascii="Times New Roman" w:eastAsiaTheme="minorEastAsia" w:hAnsi="Times New Roman" w:cstheme="minorBidi"/>
          <w:sz w:val="22"/>
          <w:szCs w:val="22"/>
          <w:lang w:eastAsia="zh-TW"/>
        </w:rPr>
        <w:t xml:space="preserve">number of </w:t>
      </w:r>
      <w:r>
        <w:rPr>
          <w:rFonts w:ascii="Times New Roman" w:eastAsiaTheme="minorEastAsia" w:hAnsi="Times New Roman" w:cstheme="minorBidi"/>
          <w:sz w:val="22"/>
          <w:szCs w:val="22"/>
          <w:lang w:eastAsia="zh-TW"/>
        </w:rPr>
        <w:t>comparison</w:t>
      </w:r>
      <w:r w:rsidR="00D3662C">
        <w:rPr>
          <w:rFonts w:ascii="Times New Roman" w:eastAsiaTheme="minorEastAsia" w:hAnsi="Times New Roman" w:cstheme="minorBidi"/>
          <w:sz w:val="22"/>
          <w:szCs w:val="22"/>
          <w:lang w:eastAsia="zh-TW"/>
        </w:rPr>
        <w:t>s (</w:t>
      </w:r>
      <w:r>
        <w:rPr>
          <w:rFonts w:ascii="Times New Roman" w:eastAsiaTheme="minorEastAsia" w:hAnsi="Times New Roman" w:cstheme="minorBidi"/>
          <w:sz w:val="22"/>
          <w:szCs w:val="22"/>
          <w:lang w:eastAsia="zh-TW"/>
        </w:rPr>
        <w:t xml:space="preserve">we do not </w:t>
      </w:r>
      <w:r w:rsidR="00D3662C">
        <w:rPr>
          <w:rFonts w:ascii="Times New Roman" w:eastAsiaTheme="minorEastAsia" w:hAnsi="Times New Roman" w:cstheme="minorBidi"/>
          <w:sz w:val="22"/>
          <w:szCs w:val="22"/>
          <w:lang w:eastAsia="zh-TW"/>
        </w:rPr>
        <w:t>need to consider</w:t>
      </w:r>
      <w:r>
        <w:rPr>
          <w:rFonts w:ascii="Times New Roman" w:eastAsiaTheme="minorEastAsia" w:hAnsi="Times New Roman" w:cstheme="minorBidi"/>
          <w:sz w:val="22"/>
          <w:szCs w:val="22"/>
          <w:lang w:eastAsia="zh-TW"/>
        </w:rPr>
        <w:t xml:space="preserve"> all combinations of all implemented options</w:t>
      </w:r>
      <w:r w:rsidR="00D3662C">
        <w:rPr>
          <w:rFonts w:ascii="Times New Roman" w:eastAsiaTheme="minorEastAsia" w:hAnsi="Times New Roman" w:cstheme="minorBidi"/>
          <w:sz w:val="22"/>
          <w:szCs w:val="22"/>
          <w:lang w:eastAsia="zh-TW"/>
        </w:rPr>
        <w:t>)</w:t>
      </w:r>
      <w:r>
        <w:rPr>
          <w:rFonts w:ascii="Times New Roman" w:eastAsiaTheme="minorEastAsia" w:hAnsi="Times New Roman" w:cstheme="minorBidi"/>
          <w:sz w:val="22"/>
          <w:szCs w:val="22"/>
          <w:lang w:eastAsia="zh-TW"/>
        </w:rPr>
        <w:t xml:space="preserve">. </w:t>
      </w:r>
      <w:r w:rsidR="002C1EBB">
        <w:rPr>
          <w:rFonts w:ascii="Times New Roman" w:eastAsiaTheme="minorEastAsia" w:hAnsi="Times New Roman" w:cstheme="minorBidi"/>
          <w:sz w:val="22"/>
          <w:szCs w:val="22"/>
          <w:lang w:eastAsia="zh-TW"/>
        </w:rPr>
        <w:t xml:space="preserve">But </w:t>
      </w:r>
      <w:r w:rsidR="00831F29">
        <w:rPr>
          <w:rFonts w:ascii="Times New Roman" w:eastAsiaTheme="minorEastAsia" w:hAnsi="Times New Roman" w:cstheme="minorBidi"/>
          <w:sz w:val="22"/>
          <w:szCs w:val="22"/>
          <w:lang w:eastAsia="zh-TW"/>
        </w:rPr>
        <w:t xml:space="preserve">of course, if we would like to compare the result of </w:t>
      </w:r>
      <w:r w:rsidR="00D3662C">
        <w:rPr>
          <w:rFonts w:ascii="Times New Roman" w:eastAsiaTheme="minorEastAsia" w:hAnsi="Times New Roman" w:cstheme="minorBidi"/>
          <w:sz w:val="22"/>
          <w:szCs w:val="22"/>
          <w:lang w:eastAsia="zh-TW"/>
        </w:rPr>
        <w:t>specific</w:t>
      </w:r>
      <w:r w:rsidR="00831F29">
        <w:rPr>
          <w:rFonts w:ascii="Times New Roman" w:eastAsiaTheme="minorEastAsia" w:hAnsi="Times New Roman" w:cstheme="minorBidi"/>
          <w:sz w:val="22"/>
          <w:szCs w:val="22"/>
          <w:lang w:eastAsia="zh-TW"/>
        </w:rPr>
        <w:t xml:space="preserve"> implemented options, for example, to</w:t>
      </w:r>
      <w:r>
        <w:rPr>
          <w:rFonts w:ascii="Times New Roman" w:eastAsiaTheme="minorEastAsia" w:hAnsi="Times New Roman" w:cstheme="minorBidi"/>
          <w:sz w:val="22"/>
          <w:szCs w:val="22"/>
          <w:lang w:eastAsia="zh-TW"/>
        </w:rPr>
        <w:t xml:space="preserve"> examine</w:t>
      </w:r>
      <w:r w:rsidR="00831F29">
        <w:rPr>
          <w:rFonts w:ascii="Times New Roman" w:eastAsiaTheme="minorEastAsia" w:hAnsi="Times New Roman" w:cstheme="minorBidi"/>
          <w:sz w:val="22"/>
          <w:szCs w:val="22"/>
          <w:lang w:eastAsia="zh-TW"/>
        </w:rPr>
        <w:t xml:space="preserve"> the impact of OW</w:t>
      </w:r>
      <w:r>
        <w:rPr>
          <w:rFonts w:ascii="Times New Roman" w:eastAsiaTheme="minorEastAsia" w:hAnsi="Times New Roman" w:cstheme="minorBidi"/>
          <w:sz w:val="22"/>
          <w:szCs w:val="22"/>
          <w:lang w:eastAsia="zh-TW"/>
        </w:rPr>
        <w:t xml:space="preserve"> or </w:t>
      </w:r>
      <w:r w:rsidR="00831F29">
        <w:rPr>
          <w:rFonts w:ascii="Times New Roman" w:eastAsiaTheme="minorEastAsia" w:hAnsi="Times New Roman" w:cstheme="minorBidi"/>
          <w:sz w:val="22"/>
          <w:szCs w:val="22"/>
          <w:lang w:eastAsia="zh-TW"/>
        </w:rPr>
        <w:t xml:space="preserve">PW, we can compare them separately. </w:t>
      </w:r>
    </w:p>
    <w:p w14:paraId="2D20DD54" w14:textId="2B98E559" w:rsidR="00831F29" w:rsidRDefault="00831F29" w:rsidP="0001427A">
      <w:pPr>
        <w:rPr>
          <w:rFonts w:ascii="Times New Roman" w:eastAsiaTheme="minorEastAsia" w:hAnsi="Times New Roman" w:cstheme="minorBidi"/>
          <w:sz w:val="22"/>
          <w:szCs w:val="22"/>
          <w:lang w:eastAsia="zh-TW"/>
        </w:rPr>
      </w:pPr>
      <w:r>
        <w:rPr>
          <w:rFonts w:ascii="Times New Roman" w:eastAsiaTheme="minorEastAsia" w:hAnsi="Times New Roman" w:cstheme="minorBidi" w:hint="eastAsia"/>
          <w:sz w:val="22"/>
          <w:szCs w:val="22"/>
          <w:lang w:eastAsia="zh-TW"/>
        </w:rPr>
        <w:t>B</w:t>
      </w:r>
      <w:r>
        <w:rPr>
          <w:rFonts w:ascii="Times New Roman" w:eastAsiaTheme="minorEastAsia" w:hAnsi="Times New Roman" w:cstheme="minorBidi"/>
          <w:sz w:val="22"/>
          <w:szCs w:val="22"/>
          <w:lang w:eastAsia="zh-TW"/>
        </w:rPr>
        <w:t xml:space="preserve">ased on the methodology, we </w:t>
      </w:r>
      <w:r w:rsidR="00D3662C">
        <w:rPr>
          <w:rFonts w:ascii="Times New Roman" w:eastAsiaTheme="minorEastAsia" w:hAnsi="Times New Roman" w:cstheme="minorBidi"/>
          <w:sz w:val="22"/>
          <w:szCs w:val="22"/>
          <w:lang w:eastAsia="zh-TW"/>
        </w:rPr>
        <w:t xml:space="preserve">can provide </w:t>
      </w:r>
      <w:r>
        <w:rPr>
          <w:rFonts w:ascii="Times New Roman" w:eastAsiaTheme="minorEastAsia" w:hAnsi="Times New Roman" w:cstheme="minorBidi"/>
          <w:sz w:val="22"/>
          <w:szCs w:val="22"/>
          <w:lang w:eastAsia="zh-TW"/>
        </w:rPr>
        <w:t xml:space="preserve">statistical </w:t>
      </w:r>
      <w:r w:rsidR="002C114C">
        <w:rPr>
          <w:rFonts w:ascii="Times New Roman" w:eastAsiaTheme="minorEastAsia" w:hAnsi="Times New Roman" w:cstheme="minorBidi"/>
          <w:sz w:val="22"/>
          <w:szCs w:val="22"/>
          <w:lang w:eastAsia="zh-TW"/>
        </w:rPr>
        <w:t>results</w:t>
      </w:r>
      <w:r>
        <w:rPr>
          <w:rFonts w:ascii="Times New Roman" w:eastAsiaTheme="minorEastAsia" w:hAnsi="Times New Roman" w:cstheme="minorBidi"/>
          <w:sz w:val="22"/>
          <w:szCs w:val="22"/>
          <w:lang w:eastAsia="zh-TW"/>
        </w:rPr>
        <w:t xml:space="preserve"> among all companies’ results</w:t>
      </w:r>
      <w:r w:rsidR="00D3662C">
        <w:rPr>
          <w:rFonts w:ascii="Times New Roman" w:eastAsiaTheme="minorEastAsia" w:hAnsi="Times New Roman" w:cstheme="minorBidi"/>
          <w:sz w:val="22"/>
          <w:szCs w:val="22"/>
          <w:lang w:eastAsia="zh-TW"/>
        </w:rPr>
        <w:t>.</w:t>
      </w:r>
      <w:r>
        <w:rPr>
          <w:rFonts w:ascii="Times New Roman" w:eastAsiaTheme="minorEastAsia" w:hAnsi="Times New Roman" w:cstheme="minorBidi"/>
          <w:sz w:val="22"/>
          <w:szCs w:val="22"/>
          <w:lang w:eastAsia="zh-TW"/>
        </w:rPr>
        <w:t xml:space="preserve"> </w:t>
      </w:r>
      <w:r w:rsidR="00D3662C">
        <w:rPr>
          <w:rFonts w:ascii="Times New Roman" w:eastAsiaTheme="minorEastAsia" w:hAnsi="Times New Roman" w:cstheme="minorBidi"/>
          <w:sz w:val="22"/>
          <w:szCs w:val="22"/>
          <w:lang w:eastAsia="zh-TW"/>
        </w:rPr>
        <w:t>H</w:t>
      </w:r>
      <w:r>
        <w:rPr>
          <w:rFonts w:ascii="Times New Roman" w:eastAsiaTheme="minorEastAsia" w:hAnsi="Times New Roman" w:cstheme="minorBidi"/>
          <w:sz w:val="22"/>
          <w:szCs w:val="22"/>
          <w:lang w:eastAsia="zh-TW"/>
        </w:rPr>
        <w:t>ere we take</w:t>
      </w:r>
      <w:r w:rsidR="00D3662C">
        <w:rPr>
          <w:rFonts w:ascii="Times New Roman" w:eastAsiaTheme="minorEastAsia" w:hAnsi="Times New Roman" w:cstheme="minorBidi"/>
          <w:sz w:val="22"/>
          <w:szCs w:val="22"/>
          <w:lang w:eastAsia="zh-TW"/>
        </w:rPr>
        <w:t xml:space="preserve"> the case</w:t>
      </w:r>
      <w:r>
        <w:rPr>
          <w:rFonts w:ascii="Times New Roman" w:eastAsiaTheme="minorEastAsia" w:hAnsi="Times New Roman" w:cstheme="minorBidi"/>
          <w:sz w:val="22"/>
          <w:szCs w:val="22"/>
          <w:lang w:eastAsia="zh-TW"/>
        </w:rPr>
        <w:t xml:space="preserve"> (MRRT = 0.5, UE speed = 30km/hr, Sliding) as an example. Each company may have multiple results since they may consider different implemented options. Thus, we propose the following options to derive the statistical </w:t>
      </w:r>
      <w:r w:rsidR="002C114C">
        <w:rPr>
          <w:rFonts w:ascii="Times New Roman" w:eastAsiaTheme="minorEastAsia" w:hAnsi="Times New Roman" w:cstheme="minorBidi"/>
          <w:sz w:val="22"/>
          <w:szCs w:val="22"/>
          <w:lang w:eastAsia="zh-TW"/>
        </w:rPr>
        <w:t>result.</w:t>
      </w:r>
    </w:p>
    <w:p w14:paraId="7F8E269B" w14:textId="30598FF6" w:rsidR="00831F29" w:rsidRPr="00831F29" w:rsidRDefault="00831F29" w:rsidP="00831F29">
      <w:pPr>
        <w:pStyle w:val="af0"/>
        <w:numPr>
          <w:ilvl w:val="0"/>
          <w:numId w:val="22"/>
        </w:numPr>
        <w:ind w:leftChars="0"/>
        <w:rPr>
          <w:rFonts w:ascii="Times New Roman" w:eastAsiaTheme="minorEastAsia" w:hAnsi="Times New Roman" w:cstheme="minorBidi"/>
          <w:sz w:val="22"/>
          <w:szCs w:val="22"/>
          <w:lang w:eastAsia="zh-TW"/>
        </w:rPr>
      </w:pPr>
      <w:bookmarkStart w:id="70" w:name="OLE_LINK51"/>
      <w:r w:rsidRPr="00831F29">
        <w:rPr>
          <w:rFonts w:ascii="Times New Roman" w:eastAsiaTheme="minorEastAsia" w:hAnsi="Times New Roman" w:cstheme="minorBidi" w:hint="eastAsia"/>
          <w:b/>
          <w:bCs/>
          <w:sz w:val="22"/>
          <w:szCs w:val="22"/>
          <w:lang w:eastAsia="zh-TW"/>
        </w:rPr>
        <w:t>O</w:t>
      </w:r>
      <w:r w:rsidRPr="00831F29">
        <w:rPr>
          <w:rFonts w:ascii="Times New Roman" w:eastAsiaTheme="minorEastAsia" w:hAnsi="Times New Roman" w:cstheme="minorBidi"/>
          <w:b/>
          <w:bCs/>
          <w:sz w:val="22"/>
          <w:szCs w:val="22"/>
          <w:lang w:eastAsia="zh-TW"/>
        </w:rPr>
        <w:t>ption 1</w:t>
      </w:r>
      <w:r>
        <w:rPr>
          <w:rFonts w:ascii="Times New Roman" w:eastAsiaTheme="minorEastAsia" w:hAnsi="Times New Roman" w:cstheme="minorBidi"/>
          <w:b/>
          <w:bCs/>
          <w:sz w:val="22"/>
          <w:szCs w:val="22"/>
          <w:lang w:eastAsia="zh-TW"/>
        </w:rPr>
        <w:t xml:space="preserve"> </w:t>
      </w:r>
      <w:r w:rsidRPr="00831F29">
        <w:rPr>
          <w:rFonts w:ascii="Times New Roman" w:eastAsiaTheme="minorEastAsia" w:hAnsi="Times New Roman" w:cstheme="minorBidi"/>
          <w:b/>
          <w:bCs/>
          <w:sz w:val="22"/>
          <w:szCs w:val="22"/>
          <w:lang w:eastAsia="zh-TW"/>
        </w:rPr>
        <w:t>(Take optimal)</w:t>
      </w:r>
      <w:r w:rsidRPr="00831F29">
        <w:rPr>
          <w:rFonts w:ascii="Times New Roman" w:eastAsiaTheme="minorEastAsia" w:hAnsi="Times New Roman" w:cstheme="minorBidi"/>
          <w:sz w:val="22"/>
          <w:szCs w:val="22"/>
          <w:lang w:eastAsia="zh-TW"/>
        </w:rPr>
        <w:t xml:space="preserve">: Take the optimal result, e.g., the one with the lowest RSRP, from </w:t>
      </w:r>
      <w:r w:rsidR="00D3662C">
        <w:rPr>
          <w:rFonts w:ascii="Times New Roman" w:eastAsiaTheme="minorEastAsia" w:hAnsi="Times New Roman" w:cstheme="minorBidi"/>
          <w:sz w:val="22"/>
          <w:szCs w:val="22"/>
          <w:lang w:eastAsia="zh-TW"/>
        </w:rPr>
        <w:t>each</w:t>
      </w:r>
      <w:r w:rsidRPr="00831F29">
        <w:rPr>
          <w:rFonts w:ascii="Times New Roman" w:eastAsiaTheme="minorEastAsia" w:hAnsi="Times New Roman" w:cstheme="minorBidi"/>
          <w:sz w:val="22"/>
          <w:szCs w:val="22"/>
          <w:lang w:eastAsia="zh-TW"/>
        </w:rPr>
        <w:t xml:space="preserve"> company.</w:t>
      </w:r>
    </w:p>
    <w:p w14:paraId="56419DB7" w14:textId="428D7E7E" w:rsidR="00831F29" w:rsidRPr="00831F29" w:rsidRDefault="00831F29" w:rsidP="00831F29">
      <w:pPr>
        <w:pStyle w:val="af0"/>
        <w:numPr>
          <w:ilvl w:val="0"/>
          <w:numId w:val="22"/>
        </w:numPr>
        <w:ind w:leftChars="0"/>
        <w:rPr>
          <w:rFonts w:ascii="Times New Roman" w:eastAsiaTheme="minorEastAsia" w:hAnsi="Times New Roman" w:cstheme="minorBidi"/>
          <w:sz w:val="22"/>
          <w:szCs w:val="22"/>
          <w:lang w:eastAsia="zh-TW"/>
        </w:rPr>
      </w:pPr>
      <w:r w:rsidRPr="00831F29">
        <w:rPr>
          <w:rFonts w:ascii="Times New Roman" w:eastAsiaTheme="minorEastAsia" w:hAnsi="Times New Roman" w:cstheme="minorBidi" w:hint="eastAsia"/>
          <w:b/>
          <w:bCs/>
          <w:sz w:val="22"/>
          <w:szCs w:val="22"/>
          <w:lang w:eastAsia="zh-TW"/>
        </w:rPr>
        <w:t>O</w:t>
      </w:r>
      <w:r w:rsidRPr="00831F29">
        <w:rPr>
          <w:rFonts w:ascii="Times New Roman" w:eastAsiaTheme="minorEastAsia" w:hAnsi="Times New Roman" w:cstheme="minorBidi"/>
          <w:b/>
          <w:bCs/>
          <w:sz w:val="22"/>
          <w:szCs w:val="22"/>
          <w:lang w:eastAsia="zh-TW"/>
        </w:rPr>
        <w:t>ption 2</w:t>
      </w:r>
      <w:r>
        <w:rPr>
          <w:rFonts w:ascii="Times New Roman" w:eastAsiaTheme="minorEastAsia" w:hAnsi="Times New Roman" w:cstheme="minorBidi"/>
          <w:b/>
          <w:bCs/>
          <w:sz w:val="22"/>
          <w:szCs w:val="22"/>
          <w:lang w:eastAsia="zh-TW"/>
        </w:rPr>
        <w:t xml:space="preserve"> </w:t>
      </w:r>
      <w:r w:rsidRPr="00831F29">
        <w:rPr>
          <w:rFonts w:ascii="Times New Roman" w:eastAsiaTheme="minorEastAsia" w:hAnsi="Times New Roman" w:cstheme="minorBidi"/>
          <w:b/>
          <w:bCs/>
          <w:sz w:val="22"/>
          <w:szCs w:val="22"/>
          <w:lang w:eastAsia="zh-TW"/>
        </w:rPr>
        <w:t>(List all)</w:t>
      </w:r>
      <w:r w:rsidRPr="00831F29">
        <w:rPr>
          <w:rFonts w:ascii="Times New Roman" w:eastAsiaTheme="minorEastAsia" w:hAnsi="Times New Roman" w:cstheme="minorBidi"/>
          <w:sz w:val="22"/>
          <w:szCs w:val="22"/>
          <w:lang w:eastAsia="zh-TW"/>
        </w:rPr>
        <w:t xml:space="preserve">: Take all results from </w:t>
      </w:r>
      <w:r w:rsidR="00D3662C">
        <w:rPr>
          <w:rFonts w:ascii="Times New Roman" w:eastAsiaTheme="minorEastAsia" w:hAnsi="Times New Roman" w:cstheme="minorBidi"/>
          <w:sz w:val="22"/>
          <w:szCs w:val="22"/>
          <w:lang w:eastAsia="zh-TW"/>
        </w:rPr>
        <w:t>each</w:t>
      </w:r>
      <w:r w:rsidRPr="00831F29">
        <w:rPr>
          <w:rFonts w:ascii="Times New Roman" w:eastAsiaTheme="minorEastAsia" w:hAnsi="Times New Roman" w:cstheme="minorBidi"/>
          <w:sz w:val="22"/>
          <w:szCs w:val="22"/>
          <w:lang w:eastAsia="zh-TW"/>
        </w:rPr>
        <w:t xml:space="preserve"> company.</w:t>
      </w:r>
    </w:p>
    <w:bookmarkEnd w:id="70"/>
    <w:p w14:paraId="61D55082" w14:textId="77777777" w:rsidR="00E41C28" w:rsidRDefault="002C114C" w:rsidP="002C114C">
      <w:pPr>
        <w:rPr>
          <w:rFonts w:ascii="Times New Roman" w:eastAsiaTheme="minorEastAsia" w:hAnsi="Times New Roman" w:cstheme="minorBidi"/>
          <w:sz w:val="22"/>
          <w:szCs w:val="22"/>
          <w:lang w:eastAsia="zh-TW"/>
        </w:rPr>
      </w:pPr>
      <w:r>
        <w:rPr>
          <w:rFonts w:ascii="Times New Roman" w:eastAsiaTheme="minorEastAsia" w:hAnsi="Times New Roman" w:cstheme="minorBidi"/>
          <w:sz w:val="22"/>
          <w:szCs w:val="22"/>
          <w:lang w:eastAsia="zh-TW"/>
        </w:rPr>
        <w:t xml:space="preserve">And the statistical result can be presented by </w:t>
      </w:r>
    </w:p>
    <w:p w14:paraId="793A9935" w14:textId="0FB55FE0" w:rsidR="00E41C28" w:rsidRPr="00E41C28" w:rsidRDefault="00E41C28" w:rsidP="00E41C28">
      <w:pPr>
        <w:pStyle w:val="af0"/>
        <w:numPr>
          <w:ilvl w:val="0"/>
          <w:numId w:val="23"/>
        </w:numPr>
        <w:ind w:leftChars="0"/>
        <w:rPr>
          <w:rFonts w:ascii="Times New Roman" w:eastAsiaTheme="minorEastAsia" w:hAnsi="Times New Roman" w:cstheme="minorBidi"/>
          <w:sz w:val="22"/>
          <w:szCs w:val="22"/>
          <w:lang w:eastAsia="zh-TW"/>
        </w:rPr>
      </w:pPr>
      <w:bookmarkStart w:id="71" w:name="OLE_LINK52"/>
      <w:r w:rsidRPr="00E41C28">
        <w:rPr>
          <w:rFonts w:ascii="Times New Roman" w:eastAsiaTheme="minorEastAsia" w:hAnsi="Times New Roman" w:cstheme="minorBidi"/>
          <w:b/>
          <w:bCs/>
          <w:sz w:val="22"/>
          <w:szCs w:val="22"/>
          <w:lang w:eastAsia="zh-TW"/>
        </w:rPr>
        <w:t>Option a</w:t>
      </w:r>
      <w:r w:rsidRPr="00E41C28">
        <w:rPr>
          <w:rFonts w:ascii="Times New Roman" w:eastAsiaTheme="minorEastAsia" w:hAnsi="Times New Roman" w:cstheme="minorBidi"/>
          <w:sz w:val="22"/>
          <w:szCs w:val="22"/>
          <w:lang w:eastAsia="zh-TW"/>
        </w:rPr>
        <w:t xml:space="preserve">: </w:t>
      </w:r>
      <w:r w:rsidR="002C114C" w:rsidRPr="00E41C28">
        <w:rPr>
          <w:rFonts w:ascii="Times New Roman" w:eastAsiaTheme="minorEastAsia" w:hAnsi="Times New Roman" w:cstheme="minorBidi"/>
          <w:sz w:val="22"/>
          <w:szCs w:val="22"/>
          <w:lang w:eastAsia="zh-TW"/>
        </w:rPr>
        <w:t>CDF-like curve</w:t>
      </w:r>
      <w:r>
        <w:rPr>
          <w:rFonts w:ascii="Times New Roman" w:eastAsiaTheme="minorEastAsia" w:hAnsi="Times New Roman" w:cstheme="minorBidi"/>
          <w:sz w:val="22"/>
          <w:szCs w:val="22"/>
          <w:lang w:eastAsia="zh-TW"/>
        </w:rPr>
        <w:t>, where the y-axis is the ratio of all results</w:t>
      </w:r>
      <w:r w:rsidR="00D3662C">
        <w:rPr>
          <w:rFonts w:ascii="Times New Roman" w:eastAsiaTheme="minorEastAsia" w:hAnsi="Times New Roman" w:cstheme="minorBidi"/>
          <w:sz w:val="22"/>
          <w:szCs w:val="22"/>
          <w:lang w:eastAsia="zh-TW"/>
        </w:rPr>
        <w:t xml:space="preserve"> and the</w:t>
      </w:r>
      <w:r>
        <w:rPr>
          <w:rFonts w:ascii="Times New Roman" w:eastAsiaTheme="minorEastAsia" w:hAnsi="Times New Roman" w:cstheme="minorBidi"/>
          <w:sz w:val="22"/>
          <w:szCs w:val="22"/>
          <w:lang w:eastAsia="zh-TW"/>
        </w:rPr>
        <w:t xml:space="preserve"> x-axis is the metric</w:t>
      </w:r>
      <w:r w:rsidR="00D3662C">
        <w:rPr>
          <w:rFonts w:ascii="Times New Roman" w:eastAsiaTheme="minorEastAsia" w:hAnsi="Times New Roman" w:cstheme="minorBidi"/>
          <w:sz w:val="22"/>
          <w:szCs w:val="22"/>
          <w:lang w:eastAsia="zh-TW"/>
        </w:rPr>
        <w:t xml:space="preserve"> value</w:t>
      </w:r>
      <w:r>
        <w:rPr>
          <w:rFonts w:ascii="Times New Roman" w:eastAsiaTheme="minorEastAsia" w:hAnsi="Times New Roman" w:cstheme="minorBidi"/>
          <w:sz w:val="22"/>
          <w:szCs w:val="22"/>
          <w:lang w:eastAsia="zh-TW"/>
        </w:rPr>
        <w:t xml:space="preserve">, e.g., </w:t>
      </w:r>
      <w:r>
        <w:rPr>
          <w:rFonts w:ascii="Times New Roman" w:eastAsiaTheme="minorEastAsia" w:hAnsi="Times New Roman" w:cstheme="minorBidi" w:hint="eastAsia"/>
          <w:sz w:val="22"/>
          <w:szCs w:val="22"/>
          <w:lang w:eastAsia="zh-TW"/>
        </w:rPr>
        <w:t>L</w:t>
      </w:r>
      <w:r>
        <w:rPr>
          <w:rFonts w:ascii="Times New Roman" w:eastAsiaTheme="minorEastAsia" w:hAnsi="Times New Roman" w:cstheme="minorBidi"/>
          <w:sz w:val="22"/>
          <w:szCs w:val="22"/>
          <w:lang w:eastAsia="zh-TW"/>
        </w:rPr>
        <w:t>3</w:t>
      </w:r>
      <w:r>
        <w:rPr>
          <w:rFonts w:ascii="Times New Roman" w:eastAsiaTheme="minorEastAsia" w:hAnsi="Times New Roman" w:cstheme="minorBidi" w:hint="eastAsia"/>
          <w:sz w:val="22"/>
          <w:szCs w:val="22"/>
          <w:lang w:eastAsia="zh-TW"/>
        </w:rPr>
        <w:t xml:space="preserve"> RSRP </w:t>
      </w:r>
      <w:r>
        <w:rPr>
          <w:rFonts w:ascii="Times New Roman" w:eastAsiaTheme="minorEastAsia" w:hAnsi="Times New Roman" w:cstheme="minorBidi"/>
          <w:sz w:val="22"/>
          <w:szCs w:val="22"/>
          <w:lang w:eastAsia="zh-TW"/>
        </w:rPr>
        <w:t>difference value.</w:t>
      </w:r>
    </w:p>
    <w:p w14:paraId="5C927E4E" w14:textId="076F9A17" w:rsidR="002C114C" w:rsidRDefault="00E41C28" w:rsidP="00E41C28">
      <w:pPr>
        <w:pStyle w:val="af0"/>
        <w:numPr>
          <w:ilvl w:val="0"/>
          <w:numId w:val="23"/>
        </w:numPr>
        <w:ind w:leftChars="0"/>
        <w:rPr>
          <w:rFonts w:ascii="Times New Roman" w:eastAsiaTheme="minorEastAsia" w:hAnsi="Times New Roman" w:cstheme="minorBidi"/>
          <w:sz w:val="22"/>
          <w:szCs w:val="22"/>
          <w:lang w:eastAsia="zh-TW"/>
        </w:rPr>
      </w:pPr>
      <w:r w:rsidRPr="00E41C28">
        <w:rPr>
          <w:rFonts w:ascii="Times New Roman" w:eastAsiaTheme="minorEastAsia" w:hAnsi="Times New Roman" w:cstheme="minorBidi"/>
          <w:b/>
          <w:bCs/>
          <w:sz w:val="22"/>
          <w:szCs w:val="22"/>
          <w:lang w:eastAsia="zh-TW"/>
        </w:rPr>
        <w:t>Option b</w:t>
      </w:r>
      <w:r w:rsidRPr="00E41C28">
        <w:rPr>
          <w:rFonts w:ascii="Times New Roman" w:eastAsiaTheme="minorEastAsia" w:hAnsi="Times New Roman" w:cstheme="minorBidi"/>
          <w:sz w:val="22"/>
          <w:szCs w:val="22"/>
          <w:lang w:eastAsia="zh-TW"/>
        </w:rPr>
        <w:t>:</w:t>
      </w:r>
      <w:r w:rsidR="002C114C" w:rsidRPr="00E41C28">
        <w:rPr>
          <w:rFonts w:ascii="Times New Roman" w:eastAsiaTheme="minorEastAsia" w:hAnsi="Times New Roman" w:cstheme="minorBidi"/>
          <w:sz w:val="22"/>
          <w:szCs w:val="22"/>
          <w:lang w:eastAsia="zh-TW"/>
        </w:rPr>
        <w:t xml:space="preserve"> </w:t>
      </w:r>
      <w:r w:rsidR="00D3662C">
        <w:rPr>
          <w:rFonts w:ascii="Times New Roman" w:eastAsiaTheme="minorEastAsia" w:hAnsi="Times New Roman" w:cstheme="minorBidi"/>
          <w:sz w:val="22"/>
          <w:szCs w:val="22"/>
          <w:lang w:eastAsia="zh-TW"/>
        </w:rPr>
        <w:t>B</w:t>
      </w:r>
      <w:r w:rsidRPr="00E41C28">
        <w:rPr>
          <w:rFonts w:ascii="Times New Roman" w:eastAsiaTheme="minorEastAsia" w:hAnsi="Times New Roman" w:cstheme="minorBidi"/>
          <w:sz w:val="22"/>
          <w:szCs w:val="22"/>
          <w:lang w:eastAsia="zh-TW"/>
        </w:rPr>
        <w:t>ar chart figure</w:t>
      </w:r>
      <w:r>
        <w:rPr>
          <w:rFonts w:ascii="Times New Roman" w:eastAsiaTheme="minorEastAsia" w:hAnsi="Times New Roman" w:cstheme="minorBidi"/>
          <w:sz w:val="22"/>
          <w:szCs w:val="22"/>
          <w:lang w:eastAsia="zh-TW"/>
        </w:rPr>
        <w:t>, where the y-axis is the number of results</w:t>
      </w:r>
      <w:r w:rsidR="00D3662C">
        <w:rPr>
          <w:rFonts w:ascii="Times New Roman" w:eastAsiaTheme="minorEastAsia" w:hAnsi="Times New Roman" w:cstheme="minorBidi"/>
          <w:sz w:val="22"/>
          <w:szCs w:val="22"/>
          <w:lang w:eastAsia="zh-TW"/>
        </w:rPr>
        <w:t xml:space="preserve"> and</w:t>
      </w:r>
      <w:r>
        <w:rPr>
          <w:rFonts w:ascii="Times New Roman" w:eastAsiaTheme="minorEastAsia" w:hAnsi="Times New Roman" w:cstheme="minorBidi"/>
          <w:sz w:val="22"/>
          <w:szCs w:val="22"/>
          <w:lang w:eastAsia="zh-TW"/>
        </w:rPr>
        <w:t xml:space="preserve"> the value under the bar is the partition of metric, e.g., L3 RSRP difference value. </w:t>
      </w:r>
      <w:r w:rsidR="00A00516">
        <w:rPr>
          <w:rFonts w:ascii="Times New Roman" w:eastAsiaTheme="minorEastAsia" w:hAnsi="Times New Roman" w:cstheme="minorBidi"/>
          <w:sz w:val="22"/>
          <w:szCs w:val="22"/>
          <w:lang w:eastAsia="zh-TW"/>
        </w:rPr>
        <w:t>The partition threshold can be FFS.</w:t>
      </w:r>
    </w:p>
    <w:bookmarkEnd w:id="71"/>
    <w:p w14:paraId="4D06FE4F" w14:textId="491B105B" w:rsidR="002C1EBB" w:rsidRDefault="00831F29" w:rsidP="0001427A">
      <w:pPr>
        <w:rPr>
          <w:rFonts w:ascii="Times New Roman" w:eastAsiaTheme="minorEastAsia" w:hAnsi="Times New Roman" w:cstheme="minorBidi"/>
          <w:sz w:val="22"/>
          <w:szCs w:val="22"/>
          <w:lang w:eastAsia="zh-TW"/>
        </w:rPr>
      </w:pPr>
      <w:r>
        <w:rPr>
          <w:rFonts w:ascii="Times New Roman" w:eastAsiaTheme="minorEastAsia" w:hAnsi="Times New Roman" w:cstheme="minorBidi" w:hint="eastAsia"/>
          <w:sz w:val="22"/>
          <w:szCs w:val="22"/>
          <w:lang w:eastAsia="zh-TW"/>
        </w:rPr>
        <w:t>T</w:t>
      </w:r>
      <w:r>
        <w:rPr>
          <w:rFonts w:ascii="Times New Roman" w:eastAsiaTheme="minorEastAsia" w:hAnsi="Times New Roman" w:cstheme="minorBidi"/>
          <w:sz w:val="22"/>
          <w:szCs w:val="22"/>
          <w:lang w:eastAsia="zh-TW"/>
        </w:rPr>
        <w:t xml:space="preserve">he following figures are examples based on the </w:t>
      </w:r>
      <w:r w:rsidR="00D3662C">
        <w:rPr>
          <w:rFonts w:ascii="Times New Roman" w:eastAsiaTheme="minorEastAsia" w:hAnsi="Times New Roman" w:cstheme="minorBidi"/>
          <w:sz w:val="22"/>
          <w:szCs w:val="22"/>
          <w:lang w:eastAsia="zh-TW"/>
        </w:rPr>
        <w:t>E</w:t>
      </w:r>
      <w:r>
        <w:rPr>
          <w:rFonts w:ascii="Times New Roman" w:eastAsiaTheme="minorEastAsia" w:hAnsi="Times New Roman" w:cstheme="minorBidi"/>
          <w:sz w:val="22"/>
          <w:szCs w:val="22"/>
          <w:lang w:eastAsia="zh-TW"/>
        </w:rPr>
        <w:t xml:space="preserve">xcel table submitted by all companies for </w:t>
      </w:r>
      <w:r w:rsidR="002C114C">
        <w:rPr>
          <w:rFonts w:ascii="Times New Roman" w:eastAsiaTheme="minorEastAsia" w:hAnsi="Times New Roman" w:cstheme="minorBidi"/>
          <w:sz w:val="22"/>
          <w:szCs w:val="22"/>
          <w:lang w:eastAsia="zh-TW"/>
        </w:rPr>
        <w:t xml:space="preserve">the </w:t>
      </w:r>
      <w:r>
        <w:rPr>
          <w:rFonts w:ascii="Times New Roman" w:eastAsiaTheme="minorEastAsia" w:hAnsi="Times New Roman" w:cstheme="minorBidi"/>
          <w:sz w:val="22"/>
          <w:szCs w:val="22"/>
          <w:lang w:eastAsia="zh-TW"/>
        </w:rPr>
        <w:t>temporal domain case B use case.</w:t>
      </w:r>
      <w:r w:rsidR="00E41C28">
        <w:rPr>
          <w:rFonts w:ascii="Times New Roman" w:eastAsiaTheme="minorEastAsia" w:hAnsi="Times New Roman" w:cstheme="minorBidi"/>
          <w:sz w:val="22"/>
          <w:szCs w:val="22"/>
          <w:lang w:eastAsia="zh-TW"/>
        </w:rPr>
        <w:t xml:space="preserve"> We provide </w:t>
      </w:r>
      <w:r w:rsidR="00D3662C">
        <w:rPr>
          <w:rFonts w:ascii="Times New Roman" w:eastAsiaTheme="minorEastAsia" w:hAnsi="Times New Roman" w:cstheme="minorBidi"/>
          <w:sz w:val="22"/>
          <w:szCs w:val="22"/>
          <w:lang w:eastAsia="zh-TW"/>
        </w:rPr>
        <w:t xml:space="preserve">the example figure for </w:t>
      </w:r>
      <w:r w:rsidR="00E41C28">
        <w:rPr>
          <w:rFonts w:ascii="Times New Roman" w:eastAsiaTheme="minorEastAsia" w:hAnsi="Times New Roman" w:cstheme="minorBidi"/>
          <w:sz w:val="22"/>
          <w:szCs w:val="22"/>
          <w:lang w:eastAsia="zh-TW"/>
        </w:rPr>
        <w:t>Options 1-a, 1-b, 2-a, and 2-b.</w:t>
      </w:r>
    </w:p>
    <w:bookmarkEnd w:id="68"/>
    <w:p w14:paraId="3BCD9EBB" w14:textId="4099B90F" w:rsidR="002C1EBB" w:rsidRDefault="002C114C" w:rsidP="00E41C28">
      <w:pPr>
        <w:jc w:val="center"/>
        <w:rPr>
          <w:rFonts w:ascii="Times New Roman" w:eastAsiaTheme="minorEastAsia" w:hAnsi="Times New Roman" w:cstheme="minorBidi"/>
          <w:sz w:val="22"/>
          <w:szCs w:val="22"/>
          <w:lang w:eastAsia="zh-TW"/>
        </w:rPr>
      </w:pPr>
      <w:r>
        <w:rPr>
          <w:noProof/>
        </w:rPr>
        <w:lastRenderedPageBreak/>
        <w:drawing>
          <wp:inline distT="0" distB="0" distL="0" distR="0" wp14:anchorId="42CFDE09" wp14:editId="28A4C0E7">
            <wp:extent cx="2854871" cy="1971675"/>
            <wp:effectExtent l="0" t="0" r="317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9596" cy="1974938"/>
                    </a:xfrm>
                    <a:prstGeom prst="rect">
                      <a:avLst/>
                    </a:prstGeom>
                  </pic:spPr>
                </pic:pic>
              </a:graphicData>
            </a:graphic>
          </wp:inline>
        </w:drawing>
      </w:r>
      <w:r w:rsidR="00A00516">
        <w:rPr>
          <w:noProof/>
        </w:rPr>
        <w:t xml:space="preserve">     </w:t>
      </w:r>
      <w:r w:rsidR="00A00516">
        <w:rPr>
          <w:noProof/>
        </w:rPr>
        <w:drawing>
          <wp:inline distT="0" distB="0" distL="0" distR="0" wp14:anchorId="1A5FF2A3" wp14:editId="2F393457">
            <wp:extent cx="2876550" cy="1773863"/>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7503" cy="1786784"/>
                    </a:xfrm>
                    <a:prstGeom prst="rect">
                      <a:avLst/>
                    </a:prstGeom>
                  </pic:spPr>
                </pic:pic>
              </a:graphicData>
            </a:graphic>
          </wp:inline>
        </w:drawing>
      </w:r>
    </w:p>
    <w:p w14:paraId="16E33895" w14:textId="4AED344A" w:rsidR="00E41C28" w:rsidRDefault="00E41C28" w:rsidP="003C779B">
      <w:pPr>
        <w:jc w:val="center"/>
        <w:rPr>
          <w:rFonts w:ascii="Arial Unicode MS" w:eastAsia="Arial Unicode MS" w:hAnsi="Arial Unicode MS" w:cs="Arial Unicode MS"/>
          <w:b/>
          <w:bCs/>
        </w:rPr>
      </w:pPr>
      <w:r>
        <w:rPr>
          <w:rFonts w:ascii="Arial Unicode MS" w:eastAsia="Arial Unicode MS" w:hAnsi="Arial Unicode MS" w:cs="Arial Unicode MS"/>
          <w:b/>
          <w:bCs/>
        </w:rPr>
        <w:t>Figure 2</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 xml:space="preserve">Example of options 1-a and 1-b, where only one optimal result of each company </w:t>
      </w:r>
      <w:r w:rsidR="00A00516">
        <w:rPr>
          <w:rFonts w:ascii="Arial Unicode MS" w:eastAsia="Arial Unicode MS" w:hAnsi="Arial Unicode MS" w:cs="Arial Unicode MS"/>
          <w:b/>
          <w:bCs/>
        </w:rPr>
        <w:t>is</w:t>
      </w:r>
      <w:r>
        <w:rPr>
          <w:rFonts w:ascii="Arial Unicode MS" w:eastAsia="Arial Unicode MS" w:hAnsi="Arial Unicode MS" w:cs="Arial Unicode MS"/>
          <w:b/>
          <w:bCs/>
        </w:rPr>
        <w:t xml:space="preserve"> </w:t>
      </w:r>
      <w:proofErr w:type="gramStart"/>
      <w:r>
        <w:rPr>
          <w:rFonts w:ascii="Arial Unicode MS" w:eastAsia="Arial Unicode MS" w:hAnsi="Arial Unicode MS" w:cs="Arial Unicode MS"/>
          <w:b/>
          <w:bCs/>
        </w:rPr>
        <w:t>taken into account</w:t>
      </w:r>
      <w:proofErr w:type="gramEnd"/>
      <w:r>
        <w:rPr>
          <w:rFonts w:ascii="Arial Unicode MS" w:eastAsia="Arial Unicode MS" w:hAnsi="Arial Unicode MS" w:cs="Arial Unicode MS"/>
          <w:b/>
          <w:bCs/>
        </w:rPr>
        <w:t>.</w:t>
      </w:r>
    </w:p>
    <w:p w14:paraId="006317D5" w14:textId="089B6EEF" w:rsidR="00E41C28" w:rsidRDefault="00E41C28" w:rsidP="00E41C28">
      <w:pPr>
        <w:jc w:val="center"/>
        <w:rPr>
          <w:rFonts w:ascii="Times New Roman" w:eastAsiaTheme="minorEastAsia" w:hAnsi="Times New Roman" w:cstheme="minorBidi"/>
          <w:sz w:val="22"/>
          <w:szCs w:val="22"/>
          <w:lang w:eastAsia="zh-TW"/>
        </w:rPr>
      </w:pPr>
      <w:r>
        <w:rPr>
          <w:noProof/>
        </w:rPr>
        <w:drawing>
          <wp:inline distT="0" distB="0" distL="0" distR="0" wp14:anchorId="432C33C8" wp14:editId="2D15C6A5">
            <wp:extent cx="3121660" cy="1893696"/>
            <wp:effectExtent l="0" t="0" r="254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35206" cy="1901914"/>
                    </a:xfrm>
                    <a:prstGeom prst="rect">
                      <a:avLst/>
                    </a:prstGeom>
                  </pic:spPr>
                </pic:pic>
              </a:graphicData>
            </a:graphic>
          </wp:inline>
        </w:drawing>
      </w:r>
      <w:r>
        <w:rPr>
          <w:noProof/>
        </w:rPr>
        <w:t xml:space="preserve">     </w:t>
      </w:r>
      <w:r>
        <w:rPr>
          <w:noProof/>
        </w:rPr>
        <w:drawing>
          <wp:inline distT="0" distB="0" distL="0" distR="0" wp14:anchorId="199A0D7D" wp14:editId="2AB0E42D">
            <wp:extent cx="2781300" cy="1876967"/>
            <wp:effectExtent l="0" t="0" r="0" b="9525"/>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08629" cy="1895410"/>
                    </a:xfrm>
                    <a:prstGeom prst="rect">
                      <a:avLst/>
                    </a:prstGeom>
                  </pic:spPr>
                </pic:pic>
              </a:graphicData>
            </a:graphic>
          </wp:inline>
        </w:drawing>
      </w:r>
    </w:p>
    <w:p w14:paraId="7496004C" w14:textId="08FBDA7F" w:rsidR="00E41C28" w:rsidRDefault="00E41C28" w:rsidP="003C779B">
      <w:pPr>
        <w:jc w:val="center"/>
        <w:rPr>
          <w:rFonts w:ascii="Arial Unicode MS" w:eastAsia="Arial Unicode MS" w:hAnsi="Arial Unicode MS" w:cs="Arial Unicode MS"/>
          <w:b/>
          <w:bCs/>
        </w:rPr>
      </w:pPr>
      <w:r>
        <w:rPr>
          <w:rFonts w:ascii="Arial Unicode MS" w:eastAsia="Arial Unicode MS" w:hAnsi="Arial Unicode MS" w:cs="Arial Unicode MS"/>
          <w:b/>
          <w:bCs/>
        </w:rPr>
        <w:t xml:space="preserve">Figure </w:t>
      </w:r>
      <w:r w:rsidR="00EA44BB">
        <w:rPr>
          <w:rFonts w:ascii="Arial Unicode MS" w:eastAsia="Arial Unicode MS" w:hAnsi="Arial Unicode MS" w:cs="Arial Unicode MS"/>
          <w:b/>
          <w:bCs/>
        </w:rPr>
        <w:t>3</w:t>
      </w:r>
      <w:r>
        <w:rPr>
          <w:rFonts w:ascii="Arial Unicode MS" w:eastAsia="Arial Unicode MS" w:hAnsi="Arial Unicode MS" w:cs="Arial Unicode MS" w:hint="eastAsia"/>
          <w:b/>
          <w:bCs/>
        </w:rPr>
        <w:t xml:space="preserve">: </w:t>
      </w:r>
      <w:r>
        <w:rPr>
          <w:rFonts w:ascii="Arial Unicode MS" w:eastAsia="Arial Unicode MS" w:hAnsi="Arial Unicode MS" w:cs="Arial Unicode MS"/>
          <w:b/>
          <w:bCs/>
        </w:rPr>
        <w:t xml:space="preserve">Example of options 2-a and 2-b, where </w:t>
      </w:r>
      <w:r w:rsidR="00A00516">
        <w:rPr>
          <w:rFonts w:ascii="Arial Unicode MS" w:eastAsia="Arial Unicode MS" w:hAnsi="Arial Unicode MS" w:cs="Arial Unicode MS"/>
          <w:b/>
          <w:bCs/>
        </w:rPr>
        <w:t xml:space="preserve">all </w:t>
      </w:r>
      <w:r>
        <w:rPr>
          <w:rFonts w:ascii="Arial Unicode MS" w:eastAsia="Arial Unicode MS" w:hAnsi="Arial Unicode MS" w:cs="Arial Unicode MS"/>
          <w:b/>
          <w:bCs/>
        </w:rPr>
        <w:t>result</w:t>
      </w:r>
      <w:r w:rsidR="00A00516">
        <w:rPr>
          <w:rFonts w:ascii="Arial Unicode MS" w:eastAsia="Arial Unicode MS" w:hAnsi="Arial Unicode MS" w:cs="Arial Unicode MS"/>
          <w:b/>
          <w:bCs/>
        </w:rPr>
        <w:t>s</w:t>
      </w:r>
      <w:r>
        <w:rPr>
          <w:rFonts w:ascii="Arial Unicode MS" w:eastAsia="Arial Unicode MS" w:hAnsi="Arial Unicode MS" w:cs="Arial Unicode MS"/>
          <w:b/>
          <w:bCs/>
        </w:rPr>
        <w:t xml:space="preserve"> of each company are </w:t>
      </w:r>
      <w:proofErr w:type="gramStart"/>
      <w:r>
        <w:rPr>
          <w:rFonts w:ascii="Arial Unicode MS" w:eastAsia="Arial Unicode MS" w:hAnsi="Arial Unicode MS" w:cs="Arial Unicode MS"/>
          <w:b/>
          <w:bCs/>
        </w:rPr>
        <w:t>taken into account</w:t>
      </w:r>
      <w:proofErr w:type="gramEnd"/>
      <w:r>
        <w:rPr>
          <w:rFonts w:ascii="Arial Unicode MS" w:eastAsia="Arial Unicode MS" w:hAnsi="Arial Unicode MS" w:cs="Arial Unicode MS"/>
          <w:b/>
          <w:bCs/>
        </w:rPr>
        <w:t>.</w:t>
      </w:r>
    </w:p>
    <w:p w14:paraId="479F014A" w14:textId="3224C801" w:rsidR="00424D25" w:rsidRDefault="00424D25" w:rsidP="00424D25">
      <w:pPr>
        <w:rPr>
          <w:rFonts w:ascii="Times New Roman" w:eastAsiaTheme="minorEastAsia" w:hAnsi="Times New Roman" w:cstheme="minorBidi"/>
          <w:sz w:val="22"/>
          <w:szCs w:val="22"/>
          <w:lang w:eastAsia="zh-TW"/>
        </w:rPr>
      </w:pPr>
      <w:bookmarkStart w:id="72" w:name="OLE_LINK61"/>
      <w:bookmarkStart w:id="73" w:name="OLE_LINK34"/>
      <w:r>
        <w:rPr>
          <w:rFonts w:ascii="Times New Roman" w:eastAsiaTheme="minorEastAsia" w:hAnsi="Times New Roman" w:cstheme="minorBidi"/>
          <w:sz w:val="22"/>
          <w:szCs w:val="22"/>
          <w:lang w:eastAsia="zh-TW"/>
        </w:rPr>
        <w:t>For option 1-b, the total number is 6 + 3 = 9 which is equal to the number of companies that provide the result, since we only take one result from each company. For option 2-b, the total number is larger than 9, since multiple results from a company can be taken into account.</w:t>
      </w:r>
    </w:p>
    <w:p w14:paraId="3FEC397E" w14:textId="77777777" w:rsidR="00424D25" w:rsidRDefault="00424D25" w:rsidP="00424D25">
      <w:pPr>
        <w:rPr>
          <w:rFonts w:ascii="Times New Roman" w:eastAsiaTheme="minorEastAsia" w:hAnsi="Times New Roman"/>
          <w:b/>
          <w:bCs/>
          <w:sz w:val="22"/>
          <w:szCs w:val="22"/>
          <w:lang w:val="en-US" w:eastAsia="zh-TW"/>
        </w:rPr>
      </w:pPr>
      <w:bookmarkStart w:id="74" w:name="OLE_LINK7"/>
      <w:r>
        <w:rPr>
          <w:rFonts w:ascii="Times New Roman" w:eastAsiaTheme="minorEastAsia" w:hAnsi="Times New Roman"/>
          <w:b/>
          <w:bCs/>
          <w:sz w:val="22"/>
          <w:szCs w:val="22"/>
          <w:lang w:val="en-US" w:eastAsia="zh-TW"/>
        </w:rPr>
        <w:t xml:space="preserve">Proposal 3: RAN2 discuss the parameters/settings to compare the performance. One approach is to categorize all results based on the parameters in Group A. The results with the same parameter listed in Group A are comparable and used to derive the statistical result, while the other parameters listed in Group B do not affect the categorization and can be compared together. </w:t>
      </w:r>
    </w:p>
    <w:p w14:paraId="64667DA6" w14:textId="77777777" w:rsidR="00424D25" w:rsidRDefault="00424D25" w:rsidP="00424D25">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4: The definition of Groups A and B can be the scenario setting group and implemented option group given in Table 5, other options are FFS.</w:t>
      </w:r>
    </w:p>
    <w:p w14:paraId="4AEF3234" w14:textId="4F10525A" w:rsidR="00424D25" w:rsidRPr="005336CC" w:rsidRDefault="00424D25" w:rsidP="00424D25">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5: RAN2 discuss the way to handle the statistics from the results with different parameters in Group B.</w:t>
      </w:r>
      <w:r w:rsidR="005336CC">
        <w:rPr>
          <w:rFonts w:ascii="Times New Roman" w:eastAsiaTheme="minorEastAsia" w:hAnsi="Times New Roman"/>
          <w:b/>
          <w:bCs/>
          <w:sz w:val="22"/>
          <w:szCs w:val="22"/>
          <w:lang w:val="en-US" w:eastAsia="zh-TW"/>
        </w:rPr>
        <w:t xml:space="preserve"> </w:t>
      </w:r>
      <w:r w:rsidR="005336CC">
        <w:rPr>
          <w:rFonts w:ascii="Times New Roman" w:eastAsiaTheme="minorEastAsia" w:hAnsi="Times New Roman"/>
          <w:b/>
          <w:bCs/>
          <w:sz w:val="22"/>
          <w:szCs w:val="22"/>
          <w:lang w:val="en-US" w:eastAsia="zh-TW"/>
        </w:rPr>
        <w:t>Other options are not precluded.</w:t>
      </w:r>
    </w:p>
    <w:p w14:paraId="5565DA1E" w14:textId="77777777" w:rsidR="00424D25" w:rsidRDefault="00424D25" w:rsidP="00424D25">
      <w:pPr>
        <w:pStyle w:val="af0"/>
        <w:numPr>
          <w:ilvl w:val="0"/>
          <w:numId w:val="28"/>
        </w:numPr>
        <w:ind w:leftChars="0"/>
        <w:rPr>
          <w:rFonts w:ascii="Times New Roman" w:eastAsiaTheme="minorEastAsia" w:hAnsi="Times New Roman"/>
          <w:b/>
          <w:bCs/>
          <w:sz w:val="22"/>
          <w:szCs w:val="22"/>
          <w:lang w:val="en-US" w:eastAsia="zh-TW"/>
        </w:rPr>
      </w:pPr>
      <w:r>
        <w:rPr>
          <w:rFonts w:ascii="Times New Roman" w:eastAsiaTheme="minorEastAsia" w:hAnsi="Times New Roman" w:cstheme="minorBidi"/>
          <w:b/>
          <w:bCs/>
          <w:sz w:val="22"/>
          <w:szCs w:val="22"/>
          <w:lang w:eastAsia="zh-TW"/>
        </w:rPr>
        <w:t>Option 1 (Take optimal)</w:t>
      </w:r>
      <w:r>
        <w:rPr>
          <w:rFonts w:ascii="Times New Roman" w:eastAsiaTheme="minorEastAsia" w:hAnsi="Times New Roman" w:cstheme="minorBidi"/>
          <w:sz w:val="22"/>
          <w:szCs w:val="22"/>
          <w:lang w:eastAsia="zh-TW"/>
        </w:rPr>
        <w:t xml:space="preserve">: </w:t>
      </w:r>
      <w:r>
        <w:rPr>
          <w:rFonts w:ascii="Times New Roman" w:eastAsiaTheme="minorEastAsia" w:hAnsi="Times New Roman"/>
          <w:b/>
          <w:bCs/>
          <w:sz w:val="22"/>
          <w:szCs w:val="22"/>
          <w:lang w:val="en-US" w:eastAsia="zh-TW"/>
        </w:rPr>
        <w:t>Take the optimal result, e.g., the one with the lowest RSRP, from each company.</w:t>
      </w:r>
    </w:p>
    <w:p w14:paraId="3F6D99F3" w14:textId="77777777" w:rsidR="00424D25" w:rsidRDefault="00424D25" w:rsidP="00424D25">
      <w:pPr>
        <w:pStyle w:val="af0"/>
        <w:numPr>
          <w:ilvl w:val="0"/>
          <w:numId w:val="28"/>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2 (List all): Take all results from each company.</w:t>
      </w:r>
    </w:p>
    <w:p w14:paraId="0DF5494B" w14:textId="05071F99" w:rsidR="005336CC" w:rsidRPr="005336CC" w:rsidRDefault="00424D25" w:rsidP="005336CC">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6: RAN2 discuss the method to demonstrate the statistics.</w:t>
      </w:r>
      <w:r w:rsidR="005336CC" w:rsidRPr="005336CC">
        <w:rPr>
          <w:rFonts w:ascii="Times New Roman" w:eastAsiaTheme="minorEastAsia" w:hAnsi="Times New Roman"/>
          <w:b/>
          <w:bCs/>
          <w:sz w:val="22"/>
          <w:szCs w:val="22"/>
          <w:lang w:val="en-US" w:eastAsia="zh-TW"/>
        </w:rPr>
        <w:t xml:space="preserve"> </w:t>
      </w:r>
      <w:r w:rsidR="005336CC">
        <w:rPr>
          <w:rFonts w:ascii="Times New Roman" w:eastAsiaTheme="minorEastAsia" w:hAnsi="Times New Roman"/>
          <w:b/>
          <w:bCs/>
          <w:sz w:val="22"/>
          <w:szCs w:val="22"/>
          <w:lang w:val="en-US" w:eastAsia="zh-TW"/>
        </w:rPr>
        <w:t>Other options are not precluded.</w:t>
      </w:r>
    </w:p>
    <w:p w14:paraId="7AFF3273" w14:textId="77777777" w:rsidR="00424D25" w:rsidRDefault="00424D25" w:rsidP="00424D25">
      <w:pPr>
        <w:pStyle w:val="af0"/>
        <w:numPr>
          <w:ilvl w:val="0"/>
          <w:numId w:val="2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a: CDF-like curve, where the y-axis is the ratio of all results, x-axis is the metric, e.g., L3 RSRP difference value.</w:t>
      </w:r>
    </w:p>
    <w:p w14:paraId="2B3F65E8" w14:textId="77777777" w:rsidR="00424D25" w:rsidRDefault="00424D25" w:rsidP="00424D25">
      <w:pPr>
        <w:pStyle w:val="af0"/>
        <w:numPr>
          <w:ilvl w:val="0"/>
          <w:numId w:val="29"/>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b: bar chart figure, where the y-axis is the number of results, the value under the bar is the partition of metric, e.g., L3 RSRP difference value. The partition threshold can be FFS.</w:t>
      </w:r>
    </w:p>
    <w:p w14:paraId="1534E9A3" w14:textId="74D783CC" w:rsidR="00BF7C7A" w:rsidRDefault="00D85196" w:rsidP="00BF7C7A">
      <w:pPr>
        <w:pStyle w:val="1"/>
      </w:pPr>
      <w:bookmarkStart w:id="75" w:name="OLE_LINK134"/>
      <w:bookmarkEnd w:id="16"/>
      <w:bookmarkEnd w:id="17"/>
      <w:bookmarkEnd w:id="42"/>
      <w:bookmarkEnd w:id="43"/>
      <w:bookmarkEnd w:id="44"/>
      <w:bookmarkEnd w:id="45"/>
      <w:bookmarkEnd w:id="46"/>
      <w:bookmarkEnd w:id="47"/>
      <w:bookmarkEnd w:id="48"/>
      <w:bookmarkEnd w:id="49"/>
      <w:bookmarkEnd w:id="50"/>
      <w:bookmarkEnd w:id="72"/>
      <w:bookmarkEnd w:id="73"/>
      <w:bookmarkEnd w:id="74"/>
      <w:r>
        <w:lastRenderedPageBreak/>
        <w:t>C</w:t>
      </w:r>
      <w:r w:rsidR="00BF7C7A">
        <w:t>onclusion</w:t>
      </w:r>
    </w:p>
    <w:p w14:paraId="13BC58D4" w14:textId="218F4948" w:rsidR="008739E9" w:rsidRDefault="001A1749" w:rsidP="008739E9">
      <w:pPr>
        <w:pStyle w:val="Comments"/>
        <w:spacing w:before="120" w:after="120"/>
        <w:jc w:val="both"/>
        <w:rPr>
          <w:rFonts w:ascii="Times New Roman" w:eastAsia="DengXian" w:hAnsi="Times New Roman"/>
          <w:i w:val="0"/>
          <w:sz w:val="22"/>
          <w:szCs w:val="22"/>
          <w:u w:val="single"/>
          <w:lang w:eastAsia="zh-CN"/>
        </w:rPr>
      </w:pPr>
      <w:bookmarkStart w:id="76" w:name="OLE_LINK95"/>
      <w:bookmarkStart w:id="77" w:name="OLE_LINK99"/>
      <w:bookmarkStart w:id="78" w:name="OLE_LINK12"/>
      <w:r>
        <w:rPr>
          <w:rFonts w:ascii="Times New Roman" w:eastAsia="DengXian" w:hAnsi="Times New Roman"/>
          <w:i w:val="0"/>
          <w:sz w:val="22"/>
          <w:szCs w:val="22"/>
          <w:u w:val="single"/>
          <w:lang w:eastAsia="zh-CN"/>
        </w:rPr>
        <w:t>S</w:t>
      </w:r>
      <w:r w:rsidR="008739E9">
        <w:rPr>
          <w:rFonts w:ascii="Times New Roman" w:eastAsia="DengXian" w:hAnsi="Times New Roman"/>
          <w:i w:val="0"/>
          <w:sz w:val="22"/>
          <w:szCs w:val="22"/>
          <w:u w:val="single"/>
          <w:lang w:eastAsia="zh-CN"/>
        </w:rPr>
        <w:t>imulation results:</w:t>
      </w:r>
      <w:r>
        <w:rPr>
          <w:rFonts w:ascii="Times New Roman" w:eastAsia="DengXian" w:hAnsi="Times New Roman"/>
          <w:i w:val="0"/>
          <w:sz w:val="22"/>
          <w:szCs w:val="22"/>
          <w:u w:val="single"/>
          <w:lang w:eastAsia="zh-CN"/>
        </w:rPr>
        <w:t xml:space="preserve"> SLS result of i</w:t>
      </w:r>
      <w:r w:rsidR="008739E9">
        <w:rPr>
          <w:rFonts w:ascii="Times New Roman" w:eastAsia="DengXian" w:hAnsi="Times New Roman"/>
          <w:i w:val="0"/>
          <w:sz w:val="22"/>
          <w:szCs w:val="22"/>
          <w:u w:val="single"/>
          <w:lang w:eastAsia="zh-CN"/>
        </w:rPr>
        <w:t>ntra-frequency temporal domain case B</w:t>
      </w:r>
    </w:p>
    <w:bookmarkEnd w:id="76"/>
    <w:p w14:paraId="0A5F69B7" w14:textId="77777777" w:rsidR="001A1749" w:rsidRDefault="001A1749" w:rsidP="001A174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1: The HOF happens with low probability for the setting given in temporal domain case B.</w:t>
      </w:r>
    </w:p>
    <w:p w14:paraId="09673A65" w14:textId="77777777" w:rsidR="001A1749" w:rsidRDefault="001A1749" w:rsidP="001A174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2: The HOF rate does not completely represent the HO behavior, as different approaches have different numbers of HO attempts.</w:t>
      </w:r>
    </w:p>
    <w:p w14:paraId="5837EEE9" w14:textId="77777777" w:rsidR="001A1749" w:rsidRDefault="001A1749" w:rsidP="001A174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 xml:space="preserve">Proposal 1: Add HOF/s/# of UE as a metric for system-level simulation.  </w:t>
      </w:r>
    </w:p>
    <w:p w14:paraId="74D53FA7" w14:textId="77777777" w:rsidR="001A1749" w:rsidRDefault="001A1749" w:rsidP="001A1749">
      <w:pPr>
        <w:pStyle w:val="Comments"/>
        <w:spacing w:before="120" w:after="120"/>
        <w:jc w:val="both"/>
        <w:rPr>
          <w:rFonts w:ascii="Times New Roman" w:eastAsiaTheme="minorEastAsia" w:hAnsi="Times New Roman"/>
          <w:b/>
          <w:bCs/>
          <w:i w:val="0"/>
          <w:sz w:val="22"/>
          <w:szCs w:val="22"/>
        </w:rPr>
      </w:pPr>
      <w:r>
        <w:rPr>
          <w:rFonts w:ascii="Times New Roman" w:eastAsiaTheme="minorEastAsia" w:hAnsi="Times New Roman"/>
          <w:b/>
          <w:bCs/>
          <w:i w:val="0"/>
          <w:sz w:val="22"/>
          <w:szCs w:val="22"/>
        </w:rPr>
        <w:t>Observation 3: The AI approach can reduce the measurement overhead without significant system-level performance loss. However, the improvement compared to the non-AI approach, e.g., sample and hold, are limited, since the overall HO performance is still quite good in the low UE speed FR1 scenario even if we skip part of the measurements directly.</w:t>
      </w:r>
    </w:p>
    <w:p w14:paraId="6BC9E82C" w14:textId="77777777" w:rsidR="005336CC" w:rsidRDefault="005336CC" w:rsidP="008739E9">
      <w:pPr>
        <w:pStyle w:val="Comments"/>
        <w:spacing w:before="120" w:after="120"/>
        <w:jc w:val="both"/>
        <w:rPr>
          <w:rFonts w:ascii="Times New Roman" w:eastAsia="DengXian" w:hAnsi="Times New Roman"/>
          <w:i w:val="0"/>
          <w:sz w:val="22"/>
          <w:szCs w:val="22"/>
          <w:u w:val="single"/>
          <w:lang w:eastAsia="zh-CN"/>
        </w:rPr>
      </w:pPr>
    </w:p>
    <w:p w14:paraId="3128B730" w14:textId="669E8E67" w:rsidR="008739E9" w:rsidRDefault="001A174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Discussion on</w:t>
      </w:r>
      <w:r w:rsidR="008739E9">
        <w:rPr>
          <w:rFonts w:ascii="Times New Roman" w:eastAsia="DengXian" w:hAnsi="Times New Roman"/>
          <w:i w:val="0"/>
          <w:sz w:val="22"/>
          <w:szCs w:val="22"/>
          <w:u w:val="single"/>
          <w:lang w:eastAsia="zh-CN"/>
        </w:rPr>
        <w:t xml:space="preserve"> </w:t>
      </w:r>
      <w:r>
        <w:rPr>
          <w:rFonts w:ascii="Times New Roman" w:eastAsia="DengXian" w:hAnsi="Times New Roman"/>
          <w:i w:val="0"/>
          <w:sz w:val="22"/>
          <w:szCs w:val="22"/>
          <w:u w:val="single"/>
          <w:lang w:eastAsia="zh-CN"/>
        </w:rPr>
        <w:t>intermediate KPI and ground-truth label</w:t>
      </w:r>
    </w:p>
    <w:p w14:paraId="719F4A7C" w14:textId="50DC39C7" w:rsidR="001A1749" w:rsidRDefault="001A1749" w:rsidP="001A1749">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Observation 4: The intermediate KPI, i.e., F1 score, highly depends on the method of deriving the ground-truth label. Directly deriving the ground-truth label from a legacy HO procedure will result in a very low F1 score, which is meaningless and mismatches the SLS results.   </w:t>
      </w:r>
    </w:p>
    <w:p w14:paraId="06F964F8" w14:textId="77777777" w:rsidR="001A1749" w:rsidRDefault="001A1749" w:rsidP="001A1749">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2: For measurement event prediction, RAN2 align the method of deriving ground-truth labels of real events:</w:t>
      </w:r>
    </w:p>
    <w:p w14:paraId="28A3438E" w14:textId="77777777" w:rsidR="001A1749" w:rsidRDefault="001A1749" w:rsidP="001A1749">
      <w:pPr>
        <w:pStyle w:val="af0"/>
        <w:numPr>
          <w:ilvl w:val="0"/>
          <w:numId w:val="26"/>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The ground-truth label of real events is derived every time an HO is successful or a HOF/RLF occurs. Based on the current serving cell according to the AI approach, assume there is a parallel legacy HO procedure without measurement reduction under the same status, the ground truth label of the next real event is the next event triggered by the legacy HO procedure. </w:t>
      </w:r>
    </w:p>
    <w:p w14:paraId="2021CAC3" w14:textId="77777777" w:rsidR="005336CC" w:rsidRDefault="005336CC" w:rsidP="008739E9">
      <w:pPr>
        <w:pStyle w:val="Comments"/>
        <w:spacing w:before="120" w:after="120"/>
        <w:jc w:val="both"/>
        <w:rPr>
          <w:rFonts w:ascii="Times New Roman" w:eastAsia="DengXian" w:hAnsi="Times New Roman"/>
          <w:i w:val="0"/>
          <w:sz w:val="22"/>
          <w:szCs w:val="22"/>
          <w:u w:val="single"/>
          <w:lang w:eastAsia="zh-CN"/>
        </w:rPr>
      </w:pPr>
    </w:p>
    <w:p w14:paraId="6030895E" w14:textId="3BDCC942" w:rsidR="008739E9" w:rsidRDefault="001A1749" w:rsidP="008739E9">
      <w:pPr>
        <w:pStyle w:val="Comments"/>
        <w:spacing w:before="120" w:after="120"/>
        <w:jc w:val="both"/>
        <w:rPr>
          <w:rFonts w:ascii="Times New Roman" w:eastAsia="DengXian" w:hAnsi="Times New Roman"/>
          <w:i w:val="0"/>
          <w:sz w:val="22"/>
          <w:szCs w:val="22"/>
          <w:u w:val="single"/>
          <w:lang w:eastAsia="zh-CN"/>
        </w:rPr>
      </w:pPr>
      <w:r>
        <w:rPr>
          <w:rFonts w:ascii="Times New Roman" w:eastAsia="DengXian" w:hAnsi="Times New Roman"/>
          <w:i w:val="0"/>
          <w:sz w:val="22"/>
          <w:szCs w:val="22"/>
          <w:u w:val="single"/>
          <w:lang w:eastAsia="zh-CN"/>
        </w:rPr>
        <w:t>Discussion on the expression of the summary of simulation results</w:t>
      </w:r>
    </w:p>
    <w:bookmarkEnd w:id="77"/>
    <w:p w14:paraId="12B42AE6" w14:textId="77777777" w:rsidR="005336CC" w:rsidRDefault="005336CC" w:rsidP="005336CC">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3: RAN2 discuss the parameters/settings to compare the performance. One approach is to categorize all results based on the parameters in Group A. The results with the same parameter listed in Group A are comparable and used to derive the statistical result, while the other parameters listed in Group B do not affect the categorization and can be compared together. </w:t>
      </w:r>
    </w:p>
    <w:p w14:paraId="24DE8370" w14:textId="77777777" w:rsidR="005336CC" w:rsidRDefault="005336CC" w:rsidP="005336CC">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4: The definition of Groups A and B can be the scenario setting group and implemented option group given in Table 5, other options are FFS.</w:t>
      </w:r>
    </w:p>
    <w:p w14:paraId="076516EA" w14:textId="77777777" w:rsidR="005336CC" w:rsidRDefault="005336CC" w:rsidP="005336CC">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5: RAN2 discuss the way to handle the statistics from the results with different parameters in Group B. Other options are not precluded.</w:t>
      </w:r>
    </w:p>
    <w:p w14:paraId="4C2CBD77" w14:textId="77777777" w:rsidR="005336CC" w:rsidRDefault="005336CC" w:rsidP="005336CC">
      <w:pPr>
        <w:pStyle w:val="af0"/>
        <w:numPr>
          <w:ilvl w:val="0"/>
          <w:numId w:val="30"/>
        </w:numPr>
        <w:ind w:leftChars="0"/>
        <w:rPr>
          <w:rFonts w:ascii="Times New Roman" w:eastAsiaTheme="minorEastAsia" w:hAnsi="Times New Roman"/>
          <w:b/>
          <w:bCs/>
          <w:sz w:val="22"/>
          <w:szCs w:val="22"/>
          <w:lang w:val="en-US" w:eastAsia="zh-TW"/>
        </w:rPr>
      </w:pPr>
      <w:r>
        <w:rPr>
          <w:rFonts w:ascii="Times New Roman" w:eastAsiaTheme="minorEastAsia" w:hAnsi="Times New Roman" w:cstheme="minorBidi"/>
          <w:b/>
          <w:bCs/>
          <w:sz w:val="22"/>
          <w:szCs w:val="22"/>
          <w:lang w:eastAsia="zh-TW"/>
        </w:rPr>
        <w:t>Option 1 (Take optimal)</w:t>
      </w:r>
      <w:r>
        <w:rPr>
          <w:rFonts w:ascii="Times New Roman" w:eastAsiaTheme="minorEastAsia" w:hAnsi="Times New Roman" w:cstheme="minorBidi"/>
          <w:sz w:val="22"/>
          <w:szCs w:val="22"/>
          <w:lang w:eastAsia="zh-TW"/>
        </w:rPr>
        <w:t xml:space="preserve">: </w:t>
      </w:r>
      <w:r>
        <w:rPr>
          <w:rFonts w:ascii="Times New Roman" w:eastAsiaTheme="minorEastAsia" w:hAnsi="Times New Roman"/>
          <w:b/>
          <w:bCs/>
          <w:sz w:val="22"/>
          <w:szCs w:val="22"/>
          <w:lang w:val="en-US" w:eastAsia="zh-TW"/>
        </w:rPr>
        <w:t>Take the optimal result, e.g., the one with the lowest RSRP, from each company.</w:t>
      </w:r>
    </w:p>
    <w:p w14:paraId="6B6D4962" w14:textId="77777777" w:rsidR="005336CC" w:rsidRDefault="005336CC" w:rsidP="005336CC">
      <w:pPr>
        <w:pStyle w:val="af0"/>
        <w:numPr>
          <w:ilvl w:val="0"/>
          <w:numId w:val="30"/>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2 (List all): Take all results from each company.</w:t>
      </w:r>
    </w:p>
    <w:p w14:paraId="5AA5158F" w14:textId="77777777" w:rsidR="005336CC" w:rsidRDefault="005336CC" w:rsidP="005336CC">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Proposal 6: RAN2 discuss the method to demonstrate the statistics. Other options are not precluded.</w:t>
      </w:r>
    </w:p>
    <w:p w14:paraId="0A38EA97" w14:textId="77777777" w:rsidR="005336CC" w:rsidRDefault="005336CC" w:rsidP="005336CC">
      <w:pPr>
        <w:pStyle w:val="af0"/>
        <w:numPr>
          <w:ilvl w:val="0"/>
          <w:numId w:val="31"/>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lastRenderedPageBreak/>
        <w:t>Option a: CDF-like curve, where the y-axis is the ratio of all results, x-axis is the metric, e.g., L3 RSRP difference value.</w:t>
      </w:r>
    </w:p>
    <w:p w14:paraId="448C5BF3" w14:textId="77777777" w:rsidR="005336CC" w:rsidRDefault="005336CC" w:rsidP="005336CC">
      <w:pPr>
        <w:pStyle w:val="af0"/>
        <w:numPr>
          <w:ilvl w:val="0"/>
          <w:numId w:val="31"/>
        </w:numPr>
        <w:ind w:leftChars="0"/>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Option b: bar chart figure, where the y-axis is the number of results, the value under the bar is the partition of metric, e.g., L3 RSRP difference value. The partition threshold can be FFS.</w:t>
      </w:r>
    </w:p>
    <w:p w14:paraId="501BE4FE" w14:textId="77777777" w:rsidR="0032403D" w:rsidRDefault="0032403D" w:rsidP="0032403D">
      <w:pPr>
        <w:pStyle w:val="1"/>
      </w:pPr>
      <w:r>
        <w:rPr>
          <w:rFonts w:eastAsiaTheme="minorEastAsia"/>
          <w:lang w:eastAsia="zh-TW"/>
        </w:rPr>
        <w:t>Reference</w:t>
      </w:r>
    </w:p>
    <w:p w14:paraId="7DBA969A" w14:textId="42BB2582" w:rsidR="004264A9" w:rsidRPr="005336CC" w:rsidRDefault="004264A9" w:rsidP="00424D25">
      <w:pPr>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327"/>
        </w:tabs>
        <w:rPr>
          <w:rFonts w:ascii="Times New Roman" w:hAnsi="Times New Roman"/>
        </w:rPr>
      </w:pPr>
      <w:bookmarkStart w:id="79" w:name="OLE_LINK101"/>
      <w:bookmarkStart w:id="80" w:name="OLE_LINK93"/>
      <w:bookmarkEnd w:id="78"/>
      <w:r w:rsidRPr="005336CC">
        <w:rPr>
          <w:rFonts w:ascii="Times New Roman" w:hAnsi="Times New Roman"/>
        </w:rPr>
        <w:t xml:space="preserve">[1] </w:t>
      </w:r>
      <w:r w:rsidRPr="005336CC">
        <w:rPr>
          <w:rFonts w:ascii="Times New Roman" w:hAnsi="Times New Roman"/>
        </w:rPr>
        <w:tab/>
      </w:r>
      <w:r w:rsidR="00CB561D" w:rsidRPr="005336CC">
        <w:rPr>
          <w:rFonts w:ascii="Times New Roman" w:hAnsi="Times New Roman"/>
        </w:rPr>
        <w:t xml:space="preserve">R2-2409868 Simulation Results for AIML RRM Prediction and Remaining Issues </w:t>
      </w:r>
      <w:r w:rsidRPr="005336CC">
        <w:rPr>
          <w:rFonts w:ascii="Times New Roman" w:hAnsi="Times New Roman"/>
        </w:rPr>
        <w:tab/>
      </w:r>
    </w:p>
    <w:p w14:paraId="4BE01E60" w14:textId="78F9EC38" w:rsidR="0032403D" w:rsidRDefault="0032403D" w:rsidP="0032403D">
      <w:pPr>
        <w:pStyle w:val="1"/>
      </w:pPr>
      <w:bookmarkStart w:id="81" w:name="OLE_LINK135"/>
      <w:bookmarkStart w:id="82" w:name="OLE_LINK110"/>
      <w:bookmarkEnd w:id="75"/>
      <w:bookmarkEnd w:id="79"/>
      <w:bookmarkEnd w:id="80"/>
      <w:r>
        <w:rPr>
          <w:rFonts w:eastAsiaTheme="minorEastAsia" w:hint="eastAsia"/>
          <w:lang w:eastAsia="zh-TW"/>
        </w:rPr>
        <w:lastRenderedPageBreak/>
        <w:t>A</w:t>
      </w:r>
      <w:r>
        <w:rPr>
          <w:rFonts w:eastAsiaTheme="minorEastAsia"/>
          <w:lang w:eastAsia="zh-TW"/>
        </w:rPr>
        <w:t>ppendix: Simulation Setting</w:t>
      </w:r>
    </w:p>
    <w:tbl>
      <w:tblPr>
        <w:tblW w:w="102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3813"/>
        <w:gridCol w:w="4027"/>
      </w:tblGrid>
      <w:tr w:rsidR="00675EA9" w14:paraId="09B97A1A"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shd w:val="clear" w:color="auto" w:fill="D9D9D9"/>
            <w:hideMark/>
          </w:tcPr>
          <w:bookmarkEnd w:id="81"/>
          <w:bookmarkEnd w:id="82"/>
          <w:p w14:paraId="2BE5D817" w14:textId="3157DF2C" w:rsidR="00675EA9" w:rsidRDefault="00497CA4">
            <w:pPr>
              <w:pStyle w:val="TAH"/>
            </w:pPr>
            <w:r>
              <w:t>parameters</w:t>
            </w:r>
          </w:p>
        </w:tc>
        <w:tc>
          <w:tcPr>
            <w:tcW w:w="3813" w:type="dxa"/>
            <w:tcBorders>
              <w:top w:val="single" w:sz="4" w:space="0" w:color="auto"/>
              <w:left w:val="single" w:sz="4" w:space="0" w:color="auto"/>
              <w:bottom w:val="single" w:sz="4" w:space="0" w:color="auto"/>
              <w:right w:val="single" w:sz="4" w:space="0" w:color="auto"/>
            </w:tcBorders>
            <w:shd w:val="clear" w:color="auto" w:fill="D9D9D9"/>
            <w:hideMark/>
          </w:tcPr>
          <w:p w14:paraId="2B9FA1F4" w14:textId="77777777" w:rsidR="00675EA9" w:rsidRDefault="00675EA9">
            <w:pPr>
              <w:pStyle w:val="TAH"/>
            </w:pPr>
            <w:r>
              <w:t>Value for FR1</w:t>
            </w:r>
          </w:p>
        </w:tc>
        <w:tc>
          <w:tcPr>
            <w:tcW w:w="4027" w:type="dxa"/>
            <w:tcBorders>
              <w:top w:val="single" w:sz="4" w:space="0" w:color="auto"/>
              <w:left w:val="single" w:sz="4" w:space="0" w:color="auto"/>
              <w:bottom w:val="single" w:sz="4" w:space="0" w:color="auto"/>
              <w:right w:val="single" w:sz="4" w:space="0" w:color="auto"/>
            </w:tcBorders>
            <w:shd w:val="clear" w:color="auto" w:fill="D9D9D9"/>
            <w:hideMark/>
          </w:tcPr>
          <w:p w14:paraId="2614DEF1" w14:textId="77777777" w:rsidR="00675EA9" w:rsidRDefault="00675EA9">
            <w:pPr>
              <w:pStyle w:val="TAH"/>
            </w:pPr>
            <w:r>
              <w:t>Value for FR2</w:t>
            </w:r>
          </w:p>
        </w:tc>
      </w:tr>
      <w:tr w:rsidR="00675EA9" w14:paraId="579DE185" w14:textId="77777777" w:rsidTr="00520BC4">
        <w:trPr>
          <w:trHeight w:val="718"/>
        </w:trPr>
        <w:tc>
          <w:tcPr>
            <w:tcW w:w="2402" w:type="dxa"/>
            <w:tcBorders>
              <w:top w:val="single" w:sz="4" w:space="0" w:color="auto"/>
              <w:left w:val="single" w:sz="4" w:space="0" w:color="auto"/>
              <w:bottom w:val="single" w:sz="4" w:space="0" w:color="auto"/>
              <w:right w:val="single" w:sz="4" w:space="0" w:color="auto"/>
            </w:tcBorders>
            <w:hideMark/>
          </w:tcPr>
          <w:p w14:paraId="2B8DF3EA" w14:textId="77777777" w:rsidR="00675EA9" w:rsidRDefault="00675EA9">
            <w:pPr>
              <w:pStyle w:val="TAL"/>
            </w:pPr>
            <w:r>
              <w:t>Frequency Range</w:t>
            </w:r>
          </w:p>
        </w:tc>
        <w:tc>
          <w:tcPr>
            <w:tcW w:w="3813" w:type="dxa"/>
            <w:tcBorders>
              <w:top w:val="single" w:sz="4" w:space="0" w:color="auto"/>
              <w:left w:val="single" w:sz="4" w:space="0" w:color="auto"/>
              <w:bottom w:val="single" w:sz="4" w:space="0" w:color="auto"/>
              <w:right w:val="single" w:sz="4" w:space="0" w:color="auto"/>
            </w:tcBorders>
            <w:hideMark/>
          </w:tcPr>
          <w:p w14:paraId="7FD321E2" w14:textId="77777777" w:rsidR="00675EA9" w:rsidRDefault="00675EA9">
            <w:pPr>
              <w:pStyle w:val="TAL"/>
              <w:jc w:val="both"/>
            </w:pPr>
            <w:bookmarkStart w:id="83" w:name="OLE_LINK15"/>
            <w:r>
              <w:t>FR1@{4GHz,30KHz}</w:t>
            </w:r>
            <w:bookmarkEnd w:id="83"/>
            <w:r>
              <w:t xml:space="preserve"> as central frequency for intra-frequency scenario</w:t>
            </w:r>
          </w:p>
          <w:p w14:paraId="61C7DF0C" w14:textId="23D12852" w:rsidR="00675EA9" w:rsidRDefault="00675EA9">
            <w:pPr>
              <w:pStyle w:val="TAL"/>
              <w:jc w:val="both"/>
            </w:pPr>
            <w:r>
              <w:t>FR1@{2GHz,30KHz} as another frequency for inter-frequency scenario</w:t>
            </w:r>
          </w:p>
        </w:tc>
        <w:tc>
          <w:tcPr>
            <w:tcW w:w="4027" w:type="dxa"/>
            <w:tcBorders>
              <w:top w:val="single" w:sz="4" w:space="0" w:color="auto"/>
              <w:left w:val="single" w:sz="4" w:space="0" w:color="auto"/>
              <w:bottom w:val="single" w:sz="4" w:space="0" w:color="auto"/>
              <w:right w:val="single" w:sz="4" w:space="0" w:color="auto"/>
            </w:tcBorders>
            <w:hideMark/>
          </w:tcPr>
          <w:p w14:paraId="4BC4CA9E" w14:textId="77777777" w:rsidR="00675EA9" w:rsidRDefault="00675EA9">
            <w:pPr>
              <w:pStyle w:val="TAL"/>
              <w:jc w:val="both"/>
            </w:pPr>
            <w:r>
              <w:t>FR2 @ 30 GHz; SCS: 120 kHz</w:t>
            </w:r>
          </w:p>
        </w:tc>
      </w:tr>
      <w:tr w:rsidR="00675EA9" w14:paraId="04809D7F"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5EE18827" w14:textId="77777777" w:rsidR="00675EA9" w:rsidRDefault="00675EA9">
            <w:pPr>
              <w:pStyle w:val="TAL"/>
            </w:pPr>
            <w:r>
              <w:t>Deployment</w:t>
            </w:r>
          </w:p>
        </w:tc>
        <w:tc>
          <w:tcPr>
            <w:tcW w:w="3813" w:type="dxa"/>
            <w:tcBorders>
              <w:top w:val="single" w:sz="4" w:space="0" w:color="auto"/>
              <w:left w:val="single" w:sz="4" w:space="0" w:color="auto"/>
              <w:bottom w:val="single" w:sz="4" w:space="0" w:color="auto"/>
              <w:right w:val="single" w:sz="4" w:space="0" w:color="auto"/>
            </w:tcBorders>
            <w:hideMark/>
          </w:tcPr>
          <w:p w14:paraId="0D311C09" w14:textId="77777777" w:rsidR="00675EA9" w:rsidRDefault="00675EA9">
            <w:pPr>
              <w:pStyle w:val="TAL"/>
              <w:jc w:val="both"/>
              <w:rPr>
                <w:rFonts w:eastAsia="Microsoft YaHei UI"/>
                <w:color w:val="000000"/>
                <w:lang w:eastAsia="zh-CN"/>
              </w:rPr>
            </w:pPr>
            <w:r>
              <w:t>2-tier model (7 sites, 3 sectors/cells per site)</w:t>
            </w:r>
          </w:p>
        </w:tc>
        <w:tc>
          <w:tcPr>
            <w:tcW w:w="4027" w:type="dxa"/>
            <w:tcBorders>
              <w:top w:val="single" w:sz="4" w:space="0" w:color="auto"/>
              <w:left w:val="single" w:sz="4" w:space="0" w:color="auto"/>
              <w:bottom w:val="single" w:sz="4" w:space="0" w:color="auto"/>
              <w:right w:val="single" w:sz="4" w:space="0" w:color="auto"/>
            </w:tcBorders>
            <w:hideMark/>
          </w:tcPr>
          <w:p w14:paraId="300D2CE8" w14:textId="77777777" w:rsidR="00675EA9" w:rsidRDefault="00675EA9">
            <w:pPr>
              <w:pStyle w:val="TAL"/>
              <w:jc w:val="both"/>
              <w:rPr>
                <w:rFonts w:eastAsia="Microsoft YaHei UI"/>
                <w:color w:val="000000"/>
                <w:lang w:eastAsia="zh-CN"/>
              </w:rPr>
            </w:pPr>
            <w:r>
              <w:t>2-tier model (7 sites, 3 sectors/cells per site)</w:t>
            </w:r>
          </w:p>
        </w:tc>
      </w:tr>
      <w:tr w:rsidR="00675EA9" w14:paraId="025C0C4D" w14:textId="77777777" w:rsidTr="00520BC4">
        <w:trPr>
          <w:trHeight w:val="906"/>
        </w:trPr>
        <w:tc>
          <w:tcPr>
            <w:tcW w:w="2402" w:type="dxa"/>
            <w:tcBorders>
              <w:top w:val="single" w:sz="4" w:space="0" w:color="auto"/>
              <w:left w:val="single" w:sz="4" w:space="0" w:color="auto"/>
              <w:bottom w:val="single" w:sz="4" w:space="0" w:color="auto"/>
              <w:right w:val="single" w:sz="4" w:space="0" w:color="auto"/>
            </w:tcBorders>
            <w:hideMark/>
          </w:tcPr>
          <w:p w14:paraId="5526C31D" w14:textId="77777777" w:rsidR="00675EA9" w:rsidRDefault="00675EA9">
            <w:pPr>
              <w:pStyle w:val="TAL"/>
            </w:pPr>
            <w:r>
              <w:t>Channel model</w:t>
            </w:r>
          </w:p>
        </w:tc>
        <w:tc>
          <w:tcPr>
            <w:tcW w:w="3813" w:type="dxa"/>
            <w:tcBorders>
              <w:top w:val="single" w:sz="4" w:space="0" w:color="auto"/>
              <w:left w:val="single" w:sz="4" w:space="0" w:color="auto"/>
              <w:bottom w:val="single" w:sz="4" w:space="0" w:color="auto"/>
              <w:right w:val="single" w:sz="4" w:space="0" w:color="auto"/>
            </w:tcBorders>
            <w:hideMark/>
          </w:tcPr>
          <w:p w14:paraId="4B180F4B" w14:textId="77777777" w:rsidR="00675EA9" w:rsidRDefault="00675EA9">
            <w:pPr>
              <w:pStyle w:val="TAL"/>
              <w:jc w:val="both"/>
            </w:pPr>
            <w:bookmarkStart w:id="84" w:name="OLE_LINK25"/>
            <w:proofErr w:type="spellStart"/>
            <w:r>
              <w:t>UMa</w:t>
            </w:r>
            <w:proofErr w:type="spellEnd"/>
            <w:r>
              <w:t xml:space="preserve"> </w:t>
            </w:r>
          </w:p>
          <w:bookmarkEnd w:id="84"/>
          <w:p w14:paraId="750F8F54"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027" w:type="dxa"/>
            <w:tcBorders>
              <w:top w:val="single" w:sz="4" w:space="0" w:color="auto"/>
              <w:left w:val="single" w:sz="4" w:space="0" w:color="auto"/>
              <w:bottom w:val="single" w:sz="4" w:space="0" w:color="auto"/>
              <w:right w:val="single" w:sz="4" w:space="0" w:color="auto"/>
            </w:tcBorders>
            <w:hideMark/>
          </w:tcPr>
          <w:p w14:paraId="70FA769C" w14:textId="77777777" w:rsidR="00675EA9" w:rsidRDefault="00675EA9">
            <w:pPr>
              <w:pStyle w:val="TAL"/>
              <w:jc w:val="both"/>
              <w:rPr>
                <w:lang w:eastAsia="zh-CN"/>
              </w:rPr>
            </w:pPr>
            <w:r>
              <w:t>Um</w:t>
            </w:r>
            <w:r>
              <w:rPr>
                <w:lang w:eastAsia="zh-CN"/>
              </w:rPr>
              <w:t>i</w:t>
            </w:r>
          </w:p>
          <w:p w14:paraId="53A52A7E" w14:textId="77777777" w:rsidR="00675EA9" w:rsidRDefault="00675EA9">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p>
        </w:tc>
      </w:tr>
      <w:tr w:rsidR="00675EA9" w14:paraId="612FE37E" w14:textId="77777777" w:rsidTr="00520BC4">
        <w:trPr>
          <w:trHeight w:val="172"/>
        </w:trPr>
        <w:tc>
          <w:tcPr>
            <w:tcW w:w="2402" w:type="dxa"/>
            <w:tcBorders>
              <w:top w:val="single" w:sz="4" w:space="0" w:color="auto"/>
              <w:left w:val="single" w:sz="4" w:space="0" w:color="auto"/>
              <w:bottom w:val="single" w:sz="4" w:space="0" w:color="auto"/>
              <w:right w:val="single" w:sz="4" w:space="0" w:color="auto"/>
            </w:tcBorders>
            <w:hideMark/>
          </w:tcPr>
          <w:p w14:paraId="2050A85D" w14:textId="77777777" w:rsidR="00675EA9" w:rsidRDefault="00675EA9">
            <w:pPr>
              <w:pStyle w:val="TAL"/>
            </w:pPr>
            <w:r>
              <w:t>System BW</w:t>
            </w:r>
          </w:p>
        </w:tc>
        <w:tc>
          <w:tcPr>
            <w:tcW w:w="3813" w:type="dxa"/>
            <w:tcBorders>
              <w:top w:val="single" w:sz="4" w:space="0" w:color="auto"/>
              <w:left w:val="single" w:sz="4" w:space="0" w:color="auto"/>
              <w:bottom w:val="single" w:sz="4" w:space="0" w:color="auto"/>
              <w:right w:val="single" w:sz="4" w:space="0" w:color="auto"/>
            </w:tcBorders>
            <w:hideMark/>
          </w:tcPr>
          <w:p w14:paraId="5157A8B7" w14:textId="77777777" w:rsidR="00675EA9" w:rsidRDefault="00675EA9">
            <w:pPr>
              <w:pStyle w:val="TAC"/>
              <w:jc w:val="both"/>
              <w:rPr>
                <w:color w:val="000000"/>
                <w:szCs w:val="18"/>
              </w:rPr>
            </w:pPr>
            <w:r>
              <w:t>20MHz</w:t>
            </w:r>
          </w:p>
        </w:tc>
        <w:tc>
          <w:tcPr>
            <w:tcW w:w="4027" w:type="dxa"/>
            <w:tcBorders>
              <w:top w:val="single" w:sz="4" w:space="0" w:color="auto"/>
              <w:left w:val="single" w:sz="4" w:space="0" w:color="auto"/>
              <w:bottom w:val="single" w:sz="4" w:space="0" w:color="auto"/>
              <w:right w:val="single" w:sz="4" w:space="0" w:color="auto"/>
            </w:tcBorders>
            <w:hideMark/>
          </w:tcPr>
          <w:p w14:paraId="2AF0566A" w14:textId="77777777" w:rsidR="00675EA9" w:rsidRDefault="00675EA9">
            <w:pPr>
              <w:pStyle w:val="TAC"/>
              <w:jc w:val="both"/>
              <w:rPr>
                <w:szCs w:val="20"/>
              </w:rPr>
            </w:pPr>
            <w:r>
              <w:t>80MHz</w:t>
            </w:r>
          </w:p>
        </w:tc>
      </w:tr>
      <w:tr w:rsidR="00675EA9" w14:paraId="7D6EDBD3"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05374174" w14:textId="77777777" w:rsidR="00675EA9" w:rsidRDefault="00675EA9">
            <w:pPr>
              <w:pStyle w:val="TAL"/>
              <w:rPr>
                <w:lang w:eastAsia="zh-CN"/>
              </w:rPr>
            </w:pPr>
            <w:r>
              <w:rPr>
                <w:lang w:eastAsia="zh-CN"/>
              </w:rPr>
              <w:t>UE speed</w:t>
            </w:r>
          </w:p>
        </w:tc>
        <w:tc>
          <w:tcPr>
            <w:tcW w:w="3813" w:type="dxa"/>
            <w:tcBorders>
              <w:top w:val="single" w:sz="4" w:space="0" w:color="auto"/>
              <w:left w:val="single" w:sz="4" w:space="0" w:color="auto"/>
              <w:bottom w:val="single" w:sz="4" w:space="0" w:color="auto"/>
              <w:right w:val="single" w:sz="4" w:space="0" w:color="auto"/>
            </w:tcBorders>
            <w:hideMark/>
          </w:tcPr>
          <w:p w14:paraId="33D6A91A" w14:textId="77777777" w:rsidR="00675EA9" w:rsidRDefault="00675EA9">
            <w:pPr>
              <w:pStyle w:val="TAC"/>
              <w:jc w:val="both"/>
              <w:rPr>
                <w:lang w:eastAsia="zh-CN"/>
              </w:rPr>
            </w:pPr>
            <w:r>
              <w:rPr>
                <w:lang w:eastAsia="zh-CN"/>
              </w:rPr>
              <w:t>30,90 km/h for study targeting measurement reduction</w:t>
            </w:r>
          </w:p>
          <w:p w14:paraId="4D22197F" w14:textId="77777777" w:rsidR="00675EA9" w:rsidRDefault="00675EA9">
            <w:pPr>
              <w:pStyle w:val="TAC"/>
              <w:jc w:val="both"/>
              <w:rPr>
                <w:lang w:eastAsia="zh-CN"/>
              </w:rPr>
            </w:pPr>
            <w:r>
              <w:rPr>
                <w:lang w:eastAsia="zh-CN"/>
              </w:rPr>
              <w:t>60,120 km/h for study targeting HO performance improvement</w:t>
            </w:r>
          </w:p>
        </w:tc>
        <w:tc>
          <w:tcPr>
            <w:tcW w:w="4027" w:type="dxa"/>
            <w:tcBorders>
              <w:top w:val="single" w:sz="4" w:space="0" w:color="auto"/>
              <w:left w:val="single" w:sz="4" w:space="0" w:color="auto"/>
              <w:bottom w:val="single" w:sz="4" w:space="0" w:color="auto"/>
              <w:right w:val="single" w:sz="4" w:space="0" w:color="auto"/>
            </w:tcBorders>
            <w:hideMark/>
          </w:tcPr>
          <w:p w14:paraId="3038E8D1" w14:textId="77777777" w:rsidR="00675EA9" w:rsidRDefault="00675EA9">
            <w:pPr>
              <w:pStyle w:val="TAC"/>
              <w:jc w:val="both"/>
              <w:rPr>
                <w:lang w:eastAsia="zh-CN"/>
              </w:rPr>
            </w:pPr>
            <w:proofErr w:type="gramStart"/>
            <w:r>
              <w:rPr>
                <w:lang w:eastAsia="zh-CN"/>
              </w:rPr>
              <w:t>30,,</w:t>
            </w:r>
            <w:proofErr w:type="gramEnd"/>
            <w:r>
              <w:rPr>
                <w:lang w:eastAsia="zh-CN"/>
              </w:rPr>
              <w:t>90 km/h for study targeting measurement reduction</w:t>
            </w:r>
          </w:p>
          <w:p w14:paraId="12485EF0" w14:textId="77777777" w:rsidR="00675EA9" w:rsidRDefault="00675EA9">
            <w:pPr>
              <w:pStyle w:val="TAC"/>
              <w:jc w:val="both"/>
            </w:pPr>
            <w:r>
              <w:rPr>
                <w:lang w:eastAsia="zh-CN"/>
              </w:rPr>
              <w:t>60,120 km/h for study targeting HO performance improvement</w:t>
            </w:r>
          </w:p>
        </w:tc>
      </w:tr>
      <w:tr w:rsidR="00675EA9" w14:paraId="41E4D35C" w14:textId="77777777" w:rsidTr="00520BC4">
        <w:trPr>
          <w:trHeight w:val="179"/>
        </w:trPr>
        <w:tc>
          <w:tcPr>
            <w:tcW w:w="2402" w:type="dxa"/>
            <w:tcBorders>
              <w:top w:val="single" w:sz="4" w:space="0" w:color="auto"/>
              <w:left w:val="single" w:sz="4" w:space="0" w:color="auto"/>
              <w:bottom w:val="single" w:sz="4" w:space="0" w:color="auto"/>
              <w:right w:val="single" w:sz="4" w:space="0" w:color="auto"/>
            </w:tcBorders>
            <w:hideMark/>
          </w:tcPr>
          <w:p w14:paraId="20F4282A" w14:textId="77777777" w:rsidR="00675EA9" w:rsidRDefault="00675EA9">
            <w:pPr>
              <w:pStyle w:val="TAL"/>
            </w:pPr>
            <w:r>
              <w:t>UE distribution</w:t>
            </w:r>
          </w:p>
        </w:tc>
        <w:tc>
          <w:tcPr>
            <w:tcW w:w="3813" w:type="dxa"/>
            <w:tcBorders>
              <w:top w:val="single" w:sz="4" w:space="0" w:color="auto"/>
              <w:left w:val="single" w:sz="4" w:space="0" w:color="auto"/>
              <w:bottom w:val="single" w:sz="4" w:space="0" w:color="auto"/>
              <w:right w:val="single" w:sz="4" w:space="0" w:color="auto"/>
            </w:tcBorders>
            <w:hideMark/>
          </w:tcPr>
          <w:p w14:paraId="51B58622" w14:textId="77777777" w:rsidR="00675EA9" w:rsidRDefault="00675EA9">
            <w:pPr>
              <w:pStyle w:val="TAC"/>
              <w:jc w:val="both"/>
            </w:pPr>
            <w:r>
              <w:t>100% outdoor</w:t>
            </w:r>
          </w:p>
        </w:tc>
        <w:tc>
          <w:tcPr>
            <w:tcW w:w="4027" w:type="dxa"/>
            <w:tcBorders>
              <w:top w:val="single" w:sz="4" w:space="0" w:color="auto"/>
              <w:left w:val="single" w:sz="4" w:space="0" w:color="auto"/>
              <w:bottom w:val="single" w:sz="4" w:space="0" w:color="auto"/>
              <w:right w:val="single" w:sz="4" w:space="0" w:color="auto"/>
            </w:tcBorders>
            <w:hideMark/>
          </w:tcPr>
          <w:p w14:paraId="3BE7AD01" w14:textId="77777777" w:rsidR="00675EA9" w:rsidRDefault="00675EA9">
            <w:pPr>
              <w:pStyle w:val="TAC"/>
              <w:jc w:val="both"/>
            </w:pPr>
            <w:r>
              <w:t>100% outdoor</w:t>
            </w:r>
          </w:p>
        </w:tc>
      </w:tr>
      <w:tr w:rsidR="00675EA9" w14:paraId="37602F9D" w14:textId="77777777" w:rsidTr="00520BC4">
        <w:trPr>
          <w:trHeight w:val="251"/>
        </w:trPr>
        <w:tc>
          <w:tcPr>
            <w:tcW w:w="2402" w:type="dxa"/>
            <w:tcBorders>
              <w:top w:val="single" w:sz="4" w:space="0" w:color="auto"/>
              <w:left w:val="single" w:sz="4" w:space="0" w:color="auto"/>
              <w:bottom w:val="single" w:sz="4" w:space="0" w:color="auto"/>
              <w:right w:val="single" w:sz="4" w:space="0" w:color="auto"/>
            </w:tcBorders>
            <w:hideMark/>
          </w:tcPr>
          <w:p w14:paraId="028D3BA7" w14:textId="77777777" w:rsidR="00675EA9" w:rsidRDefault="00675EA9">
            <w:pPr>
              <w:pStyle w:val="TAL"/>
            </w:pPr>
            <w:r>
              <w:t>BS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DF1A9CD" w14:textId="2B7C24EF" w:rsidR="00675EA9" w:rsidRDefault="00675EA9">
            <w:pPr>
              <w:keepNext/>
              <w:keepLines/>
              <w:rPr>
                <w:rFonts w:cs="Arial"/>
                <w:color w:val="000000"/>
                <w:kern w:val="2"/>
                <w:sz w:val="18"/>
                <w:szCs w:val="18"/>
                <w:lang w:val="fr-FR"/>
              </w:rPr>
            </w:pPr>
            <w:r>
              <w:rPr>
                <w:rFonts w:cs="Arial"/>
                <w:color w:val="000000"/>
                <w:kern w:val="2"/>
                <w:sz w:val="18"/>
                <w:szCs w:val="18"/>
                <w:lang w:val="fr-FR"/>
              </w:rPr>
              <w:t>(8,4,2,1,1,2,4), (</w:t>
            </w:r>
            <w:proofErr w:type="spellStart"/>
            <w:proofErr w:type="gramStart"/>
            <w:r>
              <w:rPr>
                <w:rFonts w:cs="Arial"/>
                <w:color w:val="000000"/>
                <w:kern w:val="2"/>
                <w:sz w:val="18"/>
                <w:szCs w:val="18"/>
                <w:lang w:val="fr-FR"/>
              </w:rPr>
              <w:t>dH,dV</w:t>
            </w:r>
            <w:proofErr w:type="spellEnd"/>
            <w:proofErr w:type="gramEnd"/>
            <w:r>
              <w:rPr>
                <w:rFonts w:cs="Arial"/>
                <w:color w:val="000000"/>
                <w:kern w:val="2"/>
                <w:sz w:val="18"/>
                <w:szCs w:val="18"/>
                <w:lang w:val="fr-FR"/>
              </w:rPr>
              <w:t>) = (0.5, 0.8)</w:t>
            </w:r>
            <w:r>
              <w:rPr>
                <w:rFonts w:cs="Arial"/>
                <w:color w:val="000000"/>
                <w:kern w:val="2"/>
                <w:sz w:val="18"/>
                <w:szCs w:val="18"/>
              </w:rPr>
              <w:t>λ</w:t>
            </w:r>
          </w:p>
        </w:tc>
        <w:tc>
          <w:tcPr>
            <w:tcW w:w="4027" w:type="dxa"/>
            <w:tcBorders>
              <w:top w:val="single" w:sz="4" w:space="0" w:color="auto"/>
              <w:left w:val="single" w:sz="4" w:space="0" w:color="auto"/>
              <w:bottom w:val="single" w:sz="4" w:space="0" w:color="auto"/>
              <w:right w:val="single" w:sz="4" w:space="0" w:color="auto"/>
            </w:tcBorders>
            <w:hideMark/>
          </w:tcPr>
          <w:p w14:paraId="1B0C0673" w14:textId="4BDAFF2C" w:rsidR="00675EA9" w:rsidRDefault="00675EA9">
            <w:pPr>
              <w:widowControl w:val="0"/>
              <w:rPr>
                <w:rFonts w:cs="Arial"/>
                <w:kern w:val="2"/>
                <w:sz w:val="18"/>
                <w:szCs w:val="18"/>
                <w:lang w:val="en-US"/>
              </w:rPr>
            </w:pPr>
            <w:r>
              <w:rPr>
                <w:rFonts w:cs="Arial"/>
                <w:kern w:val="2"/>
                <w:sz w:val="18"/>
                <w:szCs w:val="18"/>
              </w:rPr>
              <w:t>(4, 8, 2, 1, 1, 1, 1), (</w:t>
            </w:r>
            <w:proofErr w:type="spellStart"/>
            <w:r>
              <w:rPr>
                <w:rFonts w:cs="Arial"/>
                <w:kern w:val="2"/>
                <w:sz w:val="18"/>
                <w:szCs w:val="18"/>
              </w:rPr>
              <w:t>dV</w:t>
            </w:r>
            <w:proofErr w:type="spellEnd"/>
            <w:r>
              <w:rPr>
                <w:rFonts w:cs="Arial"/>
                <w:kern w:val="2"/>
                <w:sz w:val="18"/>
                <w:szCs w:val="18"/>
              </w:rPr>
              <w:t xml:space="preserve">, </w:t>
            </w:r>
            <w:proofErr w:type="spellStart"/>
            <w:r>
              <w:rPr>
                <w:rFonts w:cs="Arial"/>
                <w:kern w:val="2"/>
                <w:sz w:val="18"/>
                <w:szCs w:val="18"/>
              </w:rPr>
              <w:t>dH</w:t>
            </w:r>
            <w:proofErr w:type="spellEnd"/>
            <w:r>
              <w:rPr>
                <w:rFonts w:cs="Arial"/>
                <w:kern w:val="2"/>
                <w:sz w:val="18"/>
                <w:szCs w:val="18"/>
              </w:rPr>
              <w:t>) = (0.5, 0.5) λ</w:t>
            </w:r>
          </w:p>
        </w:tc>
      </w:tr>
      <w:tr w:rsidR="00675EA9" w14:paraId="3A1F82CE" w14:textId="77777777" w:rsidTr="00520BC4">
        <w:trPr>
          <w:trHeight w:val="543"/>
        </w:trPr>
        <w:tc>
          <w:tcPr>
            <w:tcW w:w="2402" w:type="dxa"/>
            <w:tcBorders>
              <w:top w:val="single" w:sz="4" w:space="0" w:color="auto"/>
              <w:left w:val="single" w:sz="4" w:space="0" w:color="auto"/>
              <w:bottom w:val="single" w:sz="4" w:space="0" w:color="auto"/>
              <w:right w:val="single" w:sz="4" w:space="0" w:color="auto"/>
            </w:tcBorders>
            <w:hideMark/>
          </w:tcPr>
          <w:p w14:paraId="000F589B" w14:textId="038C55D4" w:rsidR="00675EA9" w:rsidRDefault="00675EA9">
            <w:pPr>
              <w:pStyle w:val="TAL"/>
            </w:pPr>
            <w:r>
              <w:t>BS Antenna pattern</w:t>
            </w:r>
          </w:p>
        </w:tc>
        <w:tc>
          <w:tcPr>
            <w:tcW w:w="3813" w:type="dxa"/>
            <w:tcBorders>
              <w:top w:val="single" w:sz="4" w:space="0" w:color="auto"/>
              <w:left w:val="single" w:sz="4" w:space="0" w:color="auto"/>
              <w:bottom w:val="single" w:sz="4" w:space="0" w:color="auto"/>
              <w:right w:val="single" w:sz="4" w:space="0" w:color="auto"/>
            </w:tcBorders>
            <w:hideMark/>
          </w:tcPr>
          <w:p w14:paraId="67C6D91F" w14:textId="77777777" w:rsidR="00675EA9" w:rsidRDefault="00675EA9">
            <w:pPr>
              <w:pStyle w:val="TAL"/>
              <w:jc w:val="both"/>
              <w:rPr>
                <w:rFonts w:eastAsia="Microsoft YaHei UI"/>
                <w:color w:val="000000"/>
                <w:lang w:eastAsia="zh-CN"/>
              </w:rPr>
            </w:pPr>
            <w:r>
              <w:t xml:space="preserve">3-sector antenna radiation pattern, 8 </w:t>
            </w:r>
            <w:proofErr w:type="spellStart"/>
            <w:r>
              <w:t>dBi</w:t>
            </w:r>
            <w:proofErr w:type="spellEnd"/>
          </w:p>
        </w:tc>
        <w:tc>
          <w:tcPr>
            <w:tcW w:w="4027" w:type="dxa"/>
            <w:tcBorders>
              <w:top w:val="single" w:sz="4" w:space="0" w:color="auto"/>
              <w:left w:val="single" w:sz="4" w:space="0" w:color="auto"/>
              <w:bottom w:val="single" w:sz="4" w:space="0" w:color="auto"/>
              <w:right w:val="single" w:sz="4" w:space="0" w:color="auto"/>
            </w:tcBorders>
            <w:hideMark/>
          </w:tcPr>
          <w:p w14:paraId="5284578C" w14:textId="77777777" w:rsidR="00675EA9" w:rsidRDefault="00675EA9">
            <w:pPr>
              <w:pStyle w:val="TAL"/>
              <w:jc w:val="both"/>
            </w:pPr>
            <w:r>
              <w:t>TR 38.802 Table A.2.1-6,</w:t>
            </w:r>
          </w:p>
        </w:tc>
      </w:tr>
      <w:tr w:rsidR="00675EA9" w14:paraId="6C060BED" w14:textId="77777777" w:rsidTr="00520BC4">
        <w:trPr>
          <w:trHeight w:val="422"/>
        </w:trPr>
        <w:tc>
          <w:tcPr>
            <w:tcW w:w="2402" w:type="dxa"/>
            <w:tcBorders>
              <w:top w:val="single" w:sz="4" w:space="0" w:color="auto"/>
              <w:left w:val="single" w:sz="4" w:space="0" w:color="auto"/>
              <w:bottom w:val="single" w:sz="4" w:space="0" w:color="auto"/>
              <w:right w:val="single" w:sz="4" w:space="0" w:color="auto"/>
            </w:tcBorders>
            <w:hideMark/>
          </w:tcPr>
          <w:p w14:paraId="65E9F6B8" w14:textId="77777777" w:rsidR="00675EA9" w:rsidRDefault="00675EA9">
            <w:pPr>
              <w:pStyle w:val="TAL"/>
            </w:pPr>
            <w:r>
              <w:t>UE Antenna Configuration</w:t>
            </w:r>
          </w:p>
        </w:tc>
        <w:tc>
          <w:tcPr>
            <w:tcW w:w="3813" w:type="dxa"/>
            <w:tcBorders>
              <w:top w:val="single" w:sz="4" w:space="0" w:color="auto"/>
              <w:left w:val="single" w:sz="4" w:space="0" w:color="auto"/>
              <w:bottom w:val="single" w:sz="4" w:space="0" w:color="auto"/>
              <w:right w:val="single" w:sz="4" w:space="0" w:color="auto"/>
            </w:tcBorders>
            <w:hideMark/>
          </w:tcPr>
          <w:p w14:paraId="5BAAE189" w14:textId="77777777" w:rsidR="00675EA9" w:rsidRDefault="00675EA9">
            <w:pPr>
              <w:widowControl w:val="0"/>
              <w:rPr>
                <w:rFonts w:cs="Arial"/>
                <w:color w:val="000000"/>
                <w:kern w:val="2"/>
                <w:sz w:val="18"/>
                <w:szCs w:val="18"/>
              </w:rPr>
            </w:pPr>
            <w:r>
              <w:rPr>
                <w:rFonts w:cs="Arial"/>
                <w:color w:val="000000"/>
                <w:kern w:val="2"/>
                <w:sz w:val="18"/>
                <w:szCs w:val="18"/>
              </w:rPr>
              <w:t>2RX: (1,1,2,1,1,1,1), (</w:t>
            </w:r>
            <w:proofErr w:type="spellStart"/>
            <w:proofErr w:type="gramStart"/>
            <w:r>
              <w:rPr>
                <w:rFonts w:cs="Arial"/>
                <w:color w:val="000000"/>
                <w:kern w:val="2"/>
                <w:sz w:val="18"/>
                <w:szCs w:val="18"/>
              </w:rPr>
              <w:t>dH,dV</w:t>
            </w:r>
            <w:proofErr w:type="spellEnd"/>
            <w:proofErr w:type="gramEnd"/>
            <w:r>
              <w:rPr>
                <w:rFonts w:cs="Arial"/>
                <w:color w:val="000000"/>
                <w:kern w:val="2"/>
                <w:sz w:val="18"/>
                <w:szCs w:val="18"/>
              </w:rPr>
              <w:t>) = (0.5, 0.5)λ for (rank 1,2)</w:t>
            </w:r>
          </w:p>
        </w:tc>
        <w:tc>
          <w:tcPr>
            <w:tcW w:w="4027" w:type="dxa"/>
            <w:tcBorders>
              <w:top w:val="single" w:sz="4" w:space="0" w:color="auto"/>
              <w:left w:val="single" w:sz="4" w:space="0" w:color="auto"/>
              <w:bottom w:val="single" w:sz="4" w:space="0" w:color="auto"/>
              <w:right w:val="single" w:sz="4" w:space="0" w:color="auto"/>
            </w:tcBorders>
            <w:hideMark/>
          </w:tcPr>
          <w:p w14:paraId="459B25CD" w14:textId="77777777" w:rsidR="00675EA9" w:rsidRDefault="00675EA9">
            <w:pPr>
              <w:pStyle w:val="TAC"/>
              <w:jc w:val="both"/>
            </w:pPr>
            <w:r>
              <w:t xml:space="preserve">Antenna setup and port layouts at UE: (1, 4, 2, 1, 1, 1, 1) </w:t>
            </w:r>
          </w:p>
        </w:tc>
      </w:tr>
      <w:tr w:rsidR="00675EA9" w14:paraId="37195C56"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hideMark/>
          </w:tcPr>
          <w:p w14:paraId="3F0476DD" w14:textId="545E5108" w:rsidR="00675EA9" w:rsidRDefault="00675EA9">
            <w:pPr>
              <w:pStyle w:val="TAL"/>
            </w:pPr>
            <w:r>
              <w:t xml:space="preserve">UE Antenna </w:t>
            </w:r>
            <w:r w:rsidR="00C46106">
              <w:t>p</w:t>
            </w:r>
            <w:r>
              <w:t>attern</w:t>
            </w:r>
          </w:p>
        </w:tc>
        <w:tc>
          <w:tcPr>
            <w:tcW w:w="3813" w:type="dxa"/>
            <w:tcBorders>
              <w:top w:val="single" w:sz="4" w:space="0" w:color="auto"/>
              <w:left w:val="single" w:sz="4" w:space="0" w:color="auto"/>
              <w:bottom w:val="single" w:sz="4" w:space="0" w:color="auto"/>
              <w:right w:val="single" w:sz="4" w:space="0" w:color="auto"/>
            </w:tcBorders>
            <w:hideMark/>
          </w:tcPr>
          <w:p w14:paraId="2950C830" w14:textId="77777777" w:rsidR="00675EA9" w:rsidRDefault="00675EA9">
            <w:pPr>
              <w:pStyle w:val="TAL"/>
              <w:jc w:val="both"/>
            </w:pPr>
            <w:r>
              <w:t>Omni-direction</w:t>
            </w:r>
          </w:p>
        </w:tc>
        <w:tc>
          <w:tcPr>
            <w:tcW w:w="4027" w:type="dxa"/>
            <w:tcBorders>
              <w:top w:val="single" w:sz="4" w:space="0" w:color="auto"/>
              <w:left w:val="single" w:sz="4" w:space="0" w:color="auto"/>
              <w:bottom w:val="single" w:sz="4" w:space="0" w:color="auto"/>
              <w:right w:val="single" w:sz="4" w:space="0" w:color="auto"/>
            </w:tcBorders>
            <w:hideMark/>
          </w:tcPr>
          <w:p w14:paraId="1B1CB35B" w14:textId="77777777" w:rsidR="00675EA9" w:rsidRDefault="00675EA9">
            <w:pPr>
              <w:pStyle w:val="TAL"/>
              <w:jc w:val="both"/>
            </w:pPr>
            <w:r>
              <w:t xml:space="preserve">TR 38.802 Table A.2.1-8, </w:t>
            </w:r>
          </w:p>
        </w:tc>
      </w:tr>
      <w:tr w:rsidR="00D7387B" w14:paraId="06297C19" w14:textId="77777777" w:rsidTr="00520BC4">
        <w:trPr>
          <w:trHeight w:val="535"/>
        </w:trPr>
        <w:tc>
          <w:tcPr>
            <w:tcW w:w="2402" w:type="dxa"/>
            <w:tcBorders>
              <w:top w:val="single" w:sz="4" w:space="0" w:color="auto"/>
              <w:left w:val="single" w:sz="4" w:space="0" w:color="auto"/>
              <w:bottom w:val="single" w:sz="4" w:space="0" w:color="auto"/>
              <w:right w:val="single" w:sz="4" w:space="0" w:color="auto"/>
            </w:tcBorders>
          </w:tcPr>
          <w:p w14:paraId="1601E57E" w14:textId="5561B263" w:rsidR="00D7387B" w:rsidRDefault="00D7387B">
            <w:pPr>
              <w:pStyle w:val="TAL"/>
              <w:rPr>
                <w:lang w:eastAsia="zh-TW"/>
              </w:rPr>
            </w:pPr>
            <w:r>
              <w:rPr>
                <w:rFonts w:hint="eastAsia"/>
                <w:lang w:eastAsia="zh-TW"/>
              </w:rPr>
              <w:t>T</w:t>
            </w:r>
            <w:r>
              <w:rPr>
                <w:lang w:eastAsia="zh-TW"/>
              </w:rPr>
              <w:t xml:space="preserve">x/Rx beam </w:t>
            </w:r>
          </w:p>
        </w:tc>
        <w:tc>
          <w:tcPr>
            <w:tcW w:w="3813" w:type="dxa"/>
            <w:tcBorders>
              <w:top w:val="single" w:sz="4" w:space="0" w:color="auto"/>
              <w:left w:val="single" w:sz="4" w:space="0" w:color="auto"/>
              <w:bottom w:val="single" w:sz="4" w:space="0" w:color="auto"/>
              <w:right w:val="single" w:sz="4" w:space="0" w:color="auto"/>
            </w:tcBorders>
          </w:tcPr>
          <w:p w14:paraId="61CDC9B2" w14:textId="03788066" w:rsidR="00D7387B" w:rsidRDefault="00D7387B">
            <w:pPr>
              <w:pStyle w:val="TAL"/>
              <w:jc w:val="both"/>
              <w:rPr>
                <w:lang w:eastAsia="zh-TW"/>
              </w:rPr>
            </w:pPr>
            <w:r>
              <w:rPr>
                <w:lang w:eastAsia="zh-TW"/>
              </w:rPr>
              <w:t>Tx: 1, Rx:1</w:t>
            </w:r>
          </w:p>
        </w:tc>
        <w:tc>
          <w:tcPr>
            <w:tcW w:w="4027" w:type="dxa"/>
            <w:tcBorders>
              <w:top w:val="single" w:sz="4" w:space="0" w:color="auto"/>
              <w:left w:val="single" w:sz="4" w:space="0" w:color="auto"/>
              <w:bottom w:val="single" w:sz="4" w:space="0" w:color="auto"/>
              <w:right w:val="single" w:sz="4" w:space="0" w:color="auto"/>
            </w:tcBorders>
          </w:tcPr>
          <w:p w14:paraId="2EBF90F9" w14:textId="744D5278" w:rsidR="00D7387B" w:rsidRDefault="00D7387B">
            <w:pPr>
              <w:pStyle w:val="TAL"/>
              <w:jc w:val="both"/>
              <w:rPr>
                <w:lang w:eastAsia="zh-TW"/>
              </w:rPr>
            </w:pPr>
            <w:r>
              <w:rPr>
                <w:rFonts w:hint="eastAsia"/>
                <w:lang w:eastAsia="zh-TW"/>
              </w:rPr>
              <w:t>T</w:t>
            </w:r>
            <w:r>
              <w:rPr>
                <w:lang w:eastAsia="zh-TW"/>
              </w:rPr>
              <w:t>x:32, Rx:4</w:t>
            </w:r>
          </w:p>
        </w:tc>
      </w:tr>
      <w:tr w:rsidR="00675EA9" w14:paraId="5641FA55"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2F82482" w14:textId="77777777" w:rsidR="00675EA9" w:rsidRDefault="00675EA9">
            <w:pPr>
              <w:pStyle w:val="TAL"/>
              <w:rPr>
                <w:rFonts w:eastAsia="Microsoft YaHei UI"/>
                <w:color w:val="000000"/>
              </w:rPr>
            </w:pPr>
            <w:r>
              <w:t>BS Tx Power</w:t>
            </w:r>
          </w:p>
        </w:tc>
        <w:tc>
          <w:tcPr>
            <w:tcW w:w="3813" w:type="dxa"/>
            <w:tcBorders>
              <w:top w:val="single" w:sz="4" w:space="0" w:color="auto"/>
              <w:left w:val="single" w:sz="4" w:space="0" w:color="auto"/>
              <w:bottom w:val="single" w:sz="4" w:space="0" w:color="auto"/>
              <w:right w:val="single" w:sz="4" w:space="0" w:color="auto"/>
            </w:tcBorders>
            <w:hideMark/>
          </w:tcPr>
          <w:p w14:paraId="649D8430" w14:textId="77777777" w:rsidR="00675EA9" w:rsidRDefault="00675EA9">
            <w:pPr>
              <w:pStyle w:val="TAL"/>
              <w:jc w:val="both"/>
            </w:pPr>
            <w:r>
              <w:t xml:space="preserve">44dBm </w:t>
            </w:r>
          </w:p>
        </w:tc>
        <w:tc>
          <w:tcPr>
            <w:tcW w:w="4027" w:type="dxa"/>
            <w:tcBorders>
              <w:top w:val="single" w:sz="4" w:space="0" w:color="auto"/>
              <w:left w:val="single" w:sz="4" w:space="0" w:color="auto"/>
              <w:bottom w:val="single" w:sz="4" w:space="0" w:color="auto"/>
              <w:right w:val="single" w:sz="4" w:space="0" w:color="auto"/>
            </w:tcBorders>
            <w:hideMark/>
          </w:tcPr>
          <w:p w14:paraId="09E51409" w14:textId="4149BD60" w:rsidR="00675EA9" w:rsidRDefault="00675EA9" w:rsidP="00675EA9">
            <w:pPr>
              <w:pStyle w:val="TAC"/>
              <w:jc w:val="both"/>
            </w:pPr>
            <w:r>
              <w:t xml:space="preserve">40 dBm </w:t>
            </w:r>
          </w:p>
          <w:p w14:paraId="343E54A5" w14:textId="48520447" w:rsidR="00675EA9" w:rsidRDefault="00675EA9">
            <w:pPr>
              <w:pStyle w:val="TAL"/>
              <w:jc w:val="both"/>
            </w:pPr>
          </w:p>
        </w:tc>
      </w:tr>
      <w:tr w:rsidR="00675EA9" w14:paraId="13F090F7"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3C2D7827" w14:textId="77777777" w:rsidR="00675EA9" w:rsidRDefault="00675EA9">
            <w:pPr>
              <w:pStyle w:val="TAL"/>
            </w:pPr>
            <w:r>
              <w:t>Maximum UE Tx Power</w:t>
            </w:r>
          </w:p>
        </w:tc>
        <w:tc>
          <w:tcPr>
            <w:tcW w:w="3813" w:type="dxa"/>
            <w:tcBorders>
              <w:top w:val="single" w:sz="4" w:space="0" w:color="auto"/>
              <w:left w:val="single" w:sz="4" w:space="0" w:color="auto"/>
              <w:bottom w:val="single" w:sz="4" w:space="0" w:color="auto"/>
              <w:right w:val="single" w:sz="4" w:space="0" w:color="auto"/>
            </w:tcBorders>
            <w:hideMark/>
          </w:tcPr>
          <w:p w14:paraId="376751E0" w14:textId="77777777" w:rsidR="00675EA9" w:rsidRDefault="00675EA9">
            <w:pPr>
              <w:pStyle w:val="TAL"/>
              <w:jc w:val="both"/>
            </w:pPr>
            <w:r>
              <w:t>23dbm</w:t>
            </w:r>
          </w:p>
        </w:tc>
        <w:tc>
          <w:tcPr>
            <w:tcW w:w="4027" w:type="dxa"/>
            <w:tcBorders>
              <w:top w:val="single" w:sz="4" w:space="0" w:color="auto"/>
              <w:left w:val="single" w:sz="4" w:space="0" w:color="auto"/>
              <w:bottom w:val="single" w:sz="4" w:space="0" w:color="auto"/>
              <w:right w:val="single" w:sz="4" w:space="0" w:color="auto"/>
            </w:tcBorders>
            <w:hideMark/>
          </w:tcPr>
          <w:p w14:paraId="11BCD2D3" w14:textId="77777777" w:rsidR="00675EA9" w:rsidRDefault="00675EA9">
            <w:pPr>
              <w:pStyle w:val="TAL"/>
              <w:jc w:val="both"/>
            </w:pPr>
            <w:r>
              <w:t>23 dBm</w:t>
            </w:r>
          </w:p>
        </w:tc>
      </w:tr>
      <w:tr w:rsidR="00675EA9" w14:paraId="0797B2AA"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0EF622EF" w14:textId="77777777" w:rsidR="00675EA9" w:rsidRDefault="00675EA9">
            <w:pPr>
              <w:pStyle w:val="TAL"/>
            </w:pPr>
            <w:r>
              <w:t>BS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13A6DE14" w14:textId="77777777" w:rsidR="00675EA9" w:rsidRDefault="00675EA9">
            <w:pPr>
              <w:pStyle w:val="TAL"/>
              <w:jc w:val="both"/>
            </w:pPr>
            <w:r>
              <w:t>5db</w:t>
            </w:r>
          </w:p>
        </w:tc>
        <w:tc>
          <w:tcPr>
            <w:tcW w:w="4027" w:type="dxa"/>
            <w:tcBorders>
              <w:top w:val="single" w:sz="4" w:space="0" w:color="auto"/>
              <w:left w:val="single" w:sz="4" w:space="0" w:color="auto"/>
              <w:bottom w:val="single" w:sz="4" w:space="0" w:color="auto"/>
              <w:right w:val="single" w:sz="4" w:space="0" w:color="auto"/>
            </w:tcBorders>
            <w:hideMark/>
          </w:tcPr>
          <w:p w14:paraId="03A26209" w14:textId="77777777" w:rsidR="00675EA9" w:rsidRDefault="00675EA9">
            <w:pPr>
              <w:pStyle w:val="TAL"/>
              <w:jc w:val="both"/>
            </w:pPr>
            <w:r>
              <w:t>7 dB</w:t>
            </w:r>
          </w:p>
        </w:tc>
      </w:tr>
      <w:tr w:rsidR="00675EA9" w14:paraId="14800D4E"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1ADCA7E" w14:textId="77777777" w:rsidR="00675EA9" w:rsidRDefault="00675EA9">
            <w:pPr>
              <w:pStyle w:val="TAL"/>
            </w:pPr>
            <w:r>
              <w:t>UE receiver Noise Figure</w:t>
            </w:r>
          </w:p>
        </w:tc>
        <w:tc>
          <w:tcPr>
            <w:tcW w:w="3813" w:type="dxa"/>
            <w:tcBorders>
              <w:top w:val="single" w:sz="4" w:space="0" w:color="auto"/>
              <w:left w:val="single" w:sz="4" w:space="0" w:color="auto"/>
              <w:bottom w:val="single" w:sz="4" w:space="0" w:color="auto"/>
              <w:right w:val="single" w:sz="4" w:space="0" w:color="auto"/>
            </w:tcBorders>
            <w:hideMark/>
          </w:tcPr>
          <w:p w14:paraId="633E4074" w14:textId="77777777" w:rsidR="00675EA9" w:rsidRDefault="00675EA9">
            <w:pPr>
              <w:pStyle w:val="TAL"/>
              <w:jc w:val="both"/>
            </w:pPr>
            <w:r>
              <w:t>9dB</w:t>
            </w:r>
          </w:p>
        </w:tc>
        <w:tc>
          <w:tcPr>
            <w:tcW w:w="4027" w:type="dxa"/>
            <w:tcBorders>
              <w:top w:val="single" w:sz="4" w:space="0" w:color="auto"/>
              <w:left w:val="single" w:sz="4" w:space="0" w:color="auto"/>
              <w:bottom w:val="single" w:sz="4" w:space="0" w:color="auto"/>
              <w:right w:val="single" w:sz="4" w:space="0" w:color="auto"/>
            </w:tcBorders>
            <w:hideMark/>
          </w:tcPr>
          <w:p w14:paraId="663B8592" w14:textId="77777777" w:rsidR="00675EA9" w:rsidRDefault="00675EA9">
            <w:pPr>
              <w:pStyle w:val="TAL"/>
              <w:jc w:val="both"/>
            </w:pPr>
            <w:r>
              <w:t>10 dB</w:t>
            </w:r>
          </w:p>
        </w:tc>
      </w:tr>
      <w:tr w:rsidR="00675EA9" w14:paraId="64358466"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F8B25F5" w14:textId="77777777" w:rsidR="00675EA9" w:rsidRDefault="00675EA9">
            <w:pPr>
              <w:pStyle w:val="TAL"/>
            </w:pPr>
            <w:r>
              <w:t>Inter site distance</w:t>
            </w:r>
          </w:p>
        </w:tc>
        <w:tc>
          <w:tcPr>
            <w:tcW w:w="3813" w:type="dxa"/>
            <w:tcBorders>
              <w:top w:val="single" w:sz="4" w:space="0" w:color="auto"/>
              <w:left w:val="single" w:sz="4" w:space="0" w:color="auto"/>
              <w:bottom w:val="single" w:sz="4" w:space="0" w:color="auto"/>
              <w:right w:val="single" w:sz="4" w:space="0" w:color="auto"/>
            </w:tcBorders>
            <w:hideMark/>
          </w:tcPr>
          <w:p w14:paraId="683BD974" w14:textId="77777777" w:rsidR="00675EA9" w:rsidRDefault="00675EA9">
            <w:pPr>
              <w:pStyle w:val="TAL"/>
              <w:jc w:val="both"/>
            </w:pPr>
            <w:r>
              <w:t>500m</w:t>
            </w:r>
          </w:p>
        </w:tc>
        <w:tc>
          <w:tcPr>
            <w:tcW w:w="4027" w:type="dxa"/>
            <w:tcBorders>
              <w:top w:val="single" w:sz="4" w:space="0" w:color="auto"/>
              <w:left w:val="single" w:sz="4" w:space="0" w:color="auto"/>
              <w:bottom w:val="single" w:sz="4" w:space="0" w:color="auto"/>
              <w:right w:val="single" w:sz="4" w:space="0" w:color="auto"/>
            </w:tcBorders>
            <w:hideMark/>
          </w:tcPr>
          <w:p w14:paraId="5B1232D9" w14:textId="77777777" w:rsidR="00675EA9" w:rsidRDefault="00675EA9">
            <w:pPr>
              <w:pStyle w:val="TAL"/>
              <w:jc w:val="both"/>
            </w:pPr>
            <w:r>
              <w:t>200 m</w:t>
            </w:r>
          </w:p>
        </w:tc>
      </w:tr>
      <w:tr w:rsidR="00675EA9" w14:paraId="0BB62317"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74252786" w14:textId="77777777" w:rsidR="00675EA9" w:rsidRDefault="00675EA9">
            <w:pPr>
              <w:pStyle w:val="TAL"/>
            </w:pPr>
            <w:r>
              <w:t>BS Antenna height</w:t>
            </w:r>
          </w:p>
        </w:tc>
        <w:tc>
          <w:tcPr>
            <w:tcW w:w="3813" w:type="dxa"/>
            <w:tcBorders>
              <w:top w:val="single" w:sz="4" w:space="0" w:color="auto"/>
              <w:left w:val="single" w:sz="4" w:space="0" w:color="auto"/>
              <w:bottom w:val="single" w:sz="4" w:space="0" w:color="auto"/>
              <w:right w:val="single" w:sz="4" w:space="0" w:color="auto"/>
            </w:tcBorders>
            <w:hideMark/>
          </w:tcPr>
          <w:p w14:paraId="506A4427" w14:textId="77777777" w:rsidR="00675EA9" w:rsidRDefault="00675EA9">
            <w:pPr>
              <w:pStyle w:val="TAL"/>
              <w:jc w:val="both"/>
            </w:pPr>
            <w:r>
              <w:t>25m</w:t>
            </w:r>
          </w:p>
        </w:tc>
        <w:tc>
          <w:tcPr>
            <w:tcW w:w="4027" w:type="dxa"/>
            <w:tcBorders>
              <w:top w:val="single" w:sz="4" w:space="0" w:color="auto"/>
              <w:left w:val="single" w:sz="4" w:space="0" w:color="auto"/>
              <w:bottom w:val="single" w:sz="4" w:space="0" w:color="auto"/>
              <w:right w:val="single" w:sz="4" w:space="0" w:color="auto"/>
            </w:tcBorders>
            <w:hideMark/>
          </w:tcPr>
          <w:p w14:paraId="17C56B68" w14:textId="77777777" w:rsidR="00675EA9" w:rsidRDefault="00675EA9">
            <w:pPr>
              <w:pStyle w:val="TAL"/>
              <w:jc w:val="both"/>
            </w:pPr>
            <w:r>
              <w:t>10m</w:t>
            </w:r>
          </w:p>
        </w:tc>
      </w:tr>
      <w:tr w:rsidR="00675EA9" w14:paraId="0A23AE20"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656CE692" w14:textId="77777777" w:rsidR="00675EA9" w:rsidRDefault="00675EA9">
            <w:pPr>
              <w:pStyle w:val="TAL"/>
            </w:pPr>
            <w:r>
              <w:t>UE Antenna height</w:t>
            </w:r>
          </w:p>
        </w:tc>
        <w:tc>
          <w:tcPr>
            <w:tcW w:w="3813" w:type="dxa"/>
            <w:tcBorders>
              <w:top w:val="single" w:sz="4" w:space="0" w:color="auto"/>
              <w:left w:val="single" w:sz="4" w:space="0" w:color="auto"/>
              <w:bottom w:val="single" w:sz="4" w:space="0" w:color="auto"/>
              <w:right w:val="single" w:sz="4" w:space="0" w:color="auto"/>
            </w:tcBorders>
            <w:hideMark/>
          </w:tcPr>
          <w:p w14:paraId="1DD6583E" w14:textId="77777777" w:rsidR="00675EA9" w:rsidRDefault="00675EA9">
            <w:pPr>
              <w:pStyle w:val="TAL"/>
              <w:jc w:val="both"/>
            </w:pPr>
            <w:r>
              <w:t>1.5m</w:t>
            </w:r>
          </w:p>
        </w:tc>
        <w:tc>
          <w:tcPr>
            <w:tcW w:w="4027" w:type="dxa"/>
            <w:tcBorders>
              <w:top w:val="single" w:sz="4" w:space="0" w:color="auto"/>
              <w:left w:val="single" w:sz="4" w:space="0" w:color="auto"/>
              <w:bottom w:val="single" w:sz="4" w:space="0" w:color="auto"/>
              <w:right w:val="single" w:sz="4" w:space="0" w:color="auto"/>
            </w:tcBorders>
            <w:hideMark/>
          </w:tcPr>
          <w:p w14:paraId="4303F6E6" w14:textId="77777777" w:rsidR="00675EA9" w:rsidRDefault="00675EA9">
            <w:pPr>
              <w:pStyle w:val="TAL"/>
              <w:jc w:val="both"/>
            </w:pPr>
            <w:r>
              <w:t>1.5 m</w:t>
            </w:r>
          </w:p>
        </w:tc>
      </w:tr>
      <w:tr w:rsidR="00675EA9" w14:paraId="6979D5E1"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15DBA991" w14:textId="77777777" w:rsidR="00675EA9" w:rsidRDefault="00675EA9">
            <w:pPr>
              <w:pStyle w:val="TAL"/>
            </w:pPr>
            <w:r>
              <w:t>Spatial consistency</w:t>
            </w:r>
          </w:p>
        </w:tc>
        <w:tc>
          <w:tcPr>
            <w:tcW w:w="3813" w:type="dxa"/>
            <w:tcBorders>
              <w:top w:val="single" w:sz="4" w:space="0" w:color="auto"/>
              <w:left w:val="single" w:sz="4" w:space="0" w:color="auto"/>
              <w:bottom w:val="single" w:sz="4" w:space="0" w:color="auto"/>
              <w:right w:val="single" w:sz="4" w:space="0" w:color="auto"/>
            </w:tcBorders>
            <w:hideMark/>
          </w:tcPr>
          <w:p w14:paraId="2704CC09" w14:textId="77777777" w:rsidR="00675EA9" w:rsidRDefault="00675EA9">
            <w:pPr>
              <w:rPr>
                <w:rFonts w:cs="Arial"/>
                <w:kern w:val="2"/>
                <w:sz w:val="18"/>
                <w:szCs w:val="18"/>
              </w:rPr>
            </w:pPr>
            <w:r>
              <w:rPr>
                <w:rFonts w:cs="Arial"/>
                <w:kern w:val="2"/>
                <w:sz w:val="18"/>
                <w:szCs w:val="18"/>
              </w:rPr>
              <w:t>Procedure A in TR38.901 with coarse update</w:t>
            </w:r>
          </w:p>
        </w:tc>
        <w:tc>
          <w:tcPr>
            <w:tcW w:w="4027" w:type="dxa"/>
            <w:tcBorders>
              <w:top w:val="single" w:sz="4" w:space="0" w:color="auto"/>
              <w:left w:val="single" w:sz="4" w:space="0" w:color="auto"/>
              <w:bottom w:val="single" w:sz="4" w:space="0" w:color="auto"/>
              <w:right w:val="single" w:sz="4" w:space="0" w:color="auto"/>
            </w:tcBorders>
            <w:hideMark/>
          </w:tcPr>
          <w:p w14:paraId="7E143D1F" w14:textId="77777777" w:rsidR="00675EA9" w:rsidRDefault="00675EA9">
            <w:pPr>
              <w:rPr>
                <w:rFonts w:eastAsia="PMingLiU" w:cs="Arial"/>
                <w:kern w:val="2"/>
                <w:sz w:val="18"/>
                <w:szCs w:val="18"/>
              </w:rPr>
            </w:pPr>
            <w:r>
              <w:rPr>
                <w:rFonts w:cs="Arial"/>
                <w:kern w:val="2"/>
                <w:sz w:val="18"/>
                <w:szCs w:val="18"/>
              </w:rPr>
              <w:t>Procedure A in TR38.901 with coarse update</w:t>
            </w:r>
          </w:p>
        </w:tc>
      </w:tr>
      <w:tr w:rsidR="00675EA9" w14:paraId="0803BFCB" w14:textId="77777777" w:rsidTr="00520BC4">
        <w:trPr>
          <w:trHeight w:val="361"/>
        </w:trPr>
        <w:tc>
          <w:tcPr>
            <w:tcW w:w="2402" w:type="dxa"/>
            <w:tcBorders>
              <w:top w:val="single" w:sz="4" w:space="0" w:color="auto"/>
              <w:left w:val="single" w:sz="4" w:space="0" w:color="auto"/>
              <w:bottom w:val="single" w:sz="4" w:space="0" w:color="auto"/>
              <w:right w:val="single" w:sz="4" w:space="0" w:color="auto"/>
            </w:tcBorders>
            <w:hideMark/>
          </w:tcPr>
          <w:p w14:paraId="020F1041" w14:textId="77777777" w:rsidR="00675EA9" w:rsidRDefault="00675EA9">
            <w:pPr>
              <w:pStyle w:val="TAL"/>
              <w:rPr>
                <w:szCs w:val="20"/>
                <w:lang w:eastAsia="zh-CN"/>
              </w:rPr>
            </w:pPr>
            <w:r>
              <w:rPr>
                <w:lang w:eastAsia="zh-CN"/>
              </w:rPr>
              <w:t>UE trajectory model</w:t>
            </w:r>
          </w:p>
        </w:tc>
        <w:tc>
          <w:tcPr>
            <w:tcW w:w="3813" w:type="dxa"/>
            <w:tcBorders>
              <w:top w:val="single" w:sz="4" w:space="0" w:color="auto"/>
              <w:left w:val="single" w:sz="4" w:space="0" w:color="auto"/>
              <w:bottom w:val="single" w:sz="4" w:space="0" w:color="auto"/>
              <w:right w:val="single" w:sz="4" w:space="0" w:color="auto"/>
            </w:tcBorders>
            <w:hideMark/>
          </w:tcPr>
          <w:p w14:paraId="16EF363A" w14:textId="69B12A27" w:rsidR="00675EA9" w:rsidRDefault="00D7387B">
            <w:pPr>
              <w:widowControl w:val="0"/>
              <w:rPr>
                <w:rFonts w:cs="Arial"/>
                <w:kern w:val="2"/>
                <w:sz w:val="18"/>
                <w:szCs w:val="18"/>
              </w:rPr>
            </w:pPr>
            <w:r>
              <w:rPr>
                <w:rFonts w:cs="Arial"/>
                <w:kern w:val="2"/>
                <w:sz w:val="18"/>
                <w:szCs w:val="18"/>
              </w:rPr>
              <w:t>Option 1</w:t>
            </w:r>
          </w:p>
        </w:tc>
        <w:tc>
          <w:tcPr>
            <w:tcW w:w="4027" w:type="dxa"/>
            <w:tcBorders>
              <w:top w:val="single" w:sz="4" w:space="0" w:color="auto"/>
              <w:left w:val="single" w:sz="4" w:space="0" w:color="auto"/>
              <w:bottom w:val="single" w:sz="4" w:space="0" w:color="auto"/>
              <w:right w:val="single" w:sz="4" w:space="0" w:color="auto"/>
            </w:tcBorders>
            <w:hideMark/>
          </w:tcPr>
          <w:p w14:paraId="720013C7" w14:textId="03ACCF0A" w:rsidR="00675EA9" w:rsidRDefault="00D7387B">
            <w:pPr>
              <w:widowControl w:val="0"/>
              <w:rPr>
                <w:rFonts w:cs="Arial"/>
                <w:kern w:val="2"/>
                <w:sz w:val="18"/>
                <w:szCs w:val="18"/>
              </w:rPr>
            </w:pPr>
            <w:r>
              <w:rPr>
                <w:rFonts w:cs="Arial"/>
                <w:kern w:val="2"/>
                <w:sz w:val="18"/>
                <w:szCs w:val="18"/>
              </w:rPr>
              <w:t>Option 1</w:t>
            </w:r>
          </w:p>
        </w:tc>
      </w:tr>
      <w:tr w:rsidR="00675EA9" w14:paraId="3273D3A8" w14:textId="77777777" w:rsidTr="00520BC4">
        <w:trPr>
          <w:trHeight w:val="724"/>
        </w:trPr>
        <w:tc>
          <w:tcPr>
            <w:tcW w:w="2402" w:type="dxa"/>
            <w:tcBorders>
              <w:top w:val="single" w:sz="4" w:space="0" w:color="auto"/>
              <w:left w:val="single" w:sz="4" w:space="0" w:color="auto"/>
              <w:bottom w:val="single" w:sz="4" w:space="0" w:color="auto"/>
              <w:right w:val="single" w:sz="4" w:space="0" w:color="auto"/>
            </w:tcBorders>
            <w:hideMark/>
          </w:tcPr>
          <w:p w14:paraId="12E18406" w14:textId="77777777" w:rsidR="00675EA9" w:rsidRDefault="00675EA9">
            <w:pPr>
              <w:pStyle w:val="TAL"/>
              <w:rPr>
                <w:szCs w:val="20"/>
                <w:lang w:eastAsia="zh-CN"/>
              </w:rPr>
            </w:pPr>
            <w:r>
              <w:rPr>
                <w:lang w:eastAsia="zh-CN"/>
              </w:rPr>
              <w:t>UE trajectory boundary processing model</w:t>
            </w:r>
          </w:p>
        </w:tc>
        <w:tc>
          <w:tcPr>
            <w:tcW w:w="3813" w:type="dxa"/>
            <w:tcBorders>
              <w:top w:val="single" w:sz="4" w:space="0" w:color="auto"/>
              <w:left w:val="single" w:sz="4" w:space="0" w:color="auto"/>
              <w:bottom w:val="single" w:sz="4" w:space="0" w:color="auto"/>
              <w:right w:val="single" w:sz="4" w:space="0" w:color="auto"/>
            </w:tcBorders>
            <w:hideMark/>
          </w:tcPr>
          <w:p w14:paraId="70929346" w14:textId="12285A03"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c>
          <w:tcPr>
            <w:tcW w:w="4027" w:type="dxa"/>
            <w:tcBorders>
              <w:top w:val="single" w:sz="4" w:space="0" w:color="auto"/>
              <w:left w:val="single" w:sz="4" w:space="0" w:color="auto"/>
              <w:bottom w:val="single" w:sz="4" w:space="0" w:color="auto"/>
              <w:right w:val="single" w:sz="4" w:space="0" w:color="auto"/>
            </w:tcBorders>
            <w:hideMark/>
          </w:tcPr>
          <w:p w14:paraId="4228CE01" w14:textId="5EDA0995" w:rsidR="00675EA9" w:rsidRPr="006A06FC" w:rsidRDefault="00D7387B" w:rsidP="006A06FC">
            <w:pPr>
              <w:pStyle w:val="TAL"/>
              <w:rPr>
                <w:lang w:eastAsia="zh-CN"/>
              </w:rPr>
            </w:pPr>
            <w:r>
              <w:rPr>
                <w:lang w:eastAsia="zh-CN"/>
              </w:rPr>
              <w:t xml:space="preserve">Option 2: </w:t>
            </w:r>
            <w:r w:rsidR="00675EA9" w:rsidRPr="006A06FC">
              <w:rPr>
                <w:lang w:eastAsia="zh-CN"/>
              </w:rPr>
              <w:t>circle-bouncing model,</w:t>
            </w:r>
          </w:p>
        </w:tc>
      </w:tr>
      <w:tr w:rsidR="00675EA9" w14:paraId="4B38809B" w14:textId="77777777" w:rsidTr="00520BC4">
        <w:trPr>
          <w:trHeight w:val="353"/>
        </w:trPr>
        <w:tc>
          <w:tcPr>
            <w:tcW w:w="2402" w:type="dxa"/>
            <w:tcBorders>
              <w:top w:val="single" w:sz="4" w:space="0" w:color="auto"/>
              <w:left w:val="single" w:sz="4" w:space="0" w:color="auto"/>
              <w:bottom w:val="single" w:sz="4" w:space="0" w:color="auto"/>
              <w:right w:val="single" w:sz="4" w:space="0" w:color="auto"/>
            </w:tcBorders>
            <w:hideMark/>
          </w:tcPr>
          <w:p w14:paraId="208B9EF6" w14:textId="77777777" w:rsidR="00675EA9" w:rsidRDefault="00675EA9">
            <w:pPr>
              <w:pStyle w:val="TAL"/>
              <w:rPr>
                <w:szCs w:val="20"/>
                <w:lang w:eastAsia="zh-CN"/>
              </w:rPr>
            </w:pPr>
            <w:r>
              <w:rPr>
                <w:lang w:eastAsia="zh-CN"/>
              </w:rPr>
              <w:t>Sampling period</w:t>
            </w:r>
          </w:p>
        </w:tc>
        <w:tc>
          <w:tcPr>
            <w:tcW w:w="3813" w:type="dxa"/>
            <w:tcBorders>
              <w:top w:val="single" w:sz="4" w:space="0" w:color="auto"/>
              <w:left w:val="single" w:sz="4" w:space="0" w:color="auto"/>
              <w:bottom w:val="single" w:sz="4" w:space="0" w:color="auto"/>
              <w:right w:val="single" w:sz="4" w:space="0" w:color="auto"/>
            </w:tcBorders>
            <w:hideMark/>
          </w:tcPr>
          <w:p w14:paraId="275E0F6C" w14:textId="77777777" w:rsidR="00675EA9" w:rsidRPr="006A06FC" w:rsidRDefault="00675EA9" w:rsidP="006A06FC">
            <w:pPr>
              <w:pStyle w:val="TAL"/>
              <w:rPr>
                <w:lang w:eastAsia="zh-CN"/>
              </w:rPr>
            </w:pPr>
            <w:r w:rsidRPr="006A06FC">
              <w:rPr>
                <w:lang w:eastAsia="zh-CN"/>
              </w:rPr>
              <w:t>40ms</w:t>
            </w:r>
          </w:p>
        </w:tc>
        <w:tc>
          <w:tcPr>
            <w:tcW w:w="4027" w:type="dxa"/>
            <w:tcBorders>
              <w:top w:val="single" w:sz="4" w:space="0" w:color="auto"/>
              <w:left w:val="single" w:sz="4" w:space="0" w:color="auto"/>
              <w:bottom w:val="single" w:sz="4" w:space="0" w:color="auto"/>
              <w:right w:val="single" w:sz="4" w:space="0" w:color="auto"/>
            </w:tcBorders>
            <w:hideMark/>
          </w:tcPr>
          <w:p w14:paraId="5E8263B8" w14:textId="01BBE043" w:rsidR="00675EA9" w:rsidRPr="006A06FC" w:rsidRDefault="00675EA9" w:rsidP="006A06FC">
            <w:pPr>
              <w:pStyle w:val="TAL"/>
              <w:rPr>
                <w:lang w:eastAsia="zh-CN"/>
              </w:rPr>
            </w:pPr>
            <w:r w:rsidRPr="006A06FC">
              <w:rPr>
                <w:lang w:eastAsia="zh-CN"/>
              </w:rPr>
              <w:t>20ms</w:t>
            </w:r>
            <w:r w:rsidR="006A06FC" w:rsidRPr="006A06FC">
              <w:rPr>
                <w:rFonts w:hint="eastAsia"/>
                <w:lang w:eastAsia="zh-CN"/>
              </w:rPr>
              <w:t xml:space="preserve"> *4 = 80m</w:t>
            </w:r>
            <w:r w:rsidR="006A06FC" w:rsidRPr="006A06FC">
              <w:rPr>
                <w:lang w:eastAsia="zh-CN"/>
              </w:rPr>
              <w:t>s</w:t>
            </w:r>
          </w:p>
        </w:tc>
      </w:tr>
    </w:tbl>
    <w:p w14:paraId="1E6C4655" w14:textId="1E9598BE" w:rsidR="006C7EE7" w:rsidRDefault="006C7EE7" w:rsidP="00520BC4">
      <w:pPr>
        <w:rPr>
          <w:rFonts w:eastAsiaTheme="minorEastAsia"/>
          <w:lang w:eastAsia="zh-TW"/>
        </w:rPr>
      </w:pPr>
    </w:p>
    <w:sectPr w:rsidR="006C7EE7"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AF1DC" w14:textId="77777777" w:rsidR="00D00BD9" w:rsidRDefault="00D00BD9" w:rsidP="001270BA">
      <w:pPr>
        <w:spacing w:after="0"/>
      </w:pPr>
      <w:r>
        <w:separator/>
      </w:r>
    </w:p>
  </w:endnote>
  <w:endnote w:type="continuationSeparator" w:id="0">
    <w:p w14:paraId="12395C06" w14:textId="77777777" w:rsidR="00D00BD9" w:rsidRDefault="00D00BD9"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4914D" w14:textId="77777777" w:rsidR="00D00BD9" w:rsidRDefault="00D00BD9" w:rsidP="001270BA">
      <w:pPr>
        <w:spacing w:after="0"/>
      </w:pPr>
      <w:r>
        <w:separator/>
      </w:r>
    </w:p>
  </w:footnote>
  <w:footnote w:type="continuationSeparator" w:id="0">
    <w:p w14:paraId="7B9CA1B9" w14:textId="77777777" w:rsidR="00D00BD9" w:rsidRDefault="00D00BD9"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rPr>
        <w:i w:val="0"/>
      </w:rPr>
    </w:lvl>
    <w:lvl w:ilvl="2">
      <w:start w:val="1"/>
      <w:numFmt w:val="decimal"/>
      <w:pStyle w:val="3"/>
      <w:lvlText w:val="%1.%2.%3"/>
      <w:lvlJc w:val="left"/>
      <w:pPr>
        <w:tabs>
          <w:tab w:val="num" w:pos="720"/>
        </w:tabs>
        <w:ind w:left="720" w:hanging="720"/>
      </w:pPr>
      <w:rPr>
        <w:i w:val="0"/>
      </w:rPr>
    </w:lvl>
    <w:lvl w:ilvl="3">
      <w:start w:val="1"/>
      <w:numFmt w:val="decimal"/>
      <w:pStyle w:val="4"/>
      <w:lvlText w:val="%1.%2.%3.%4"/>
      <w:lvlJc w:val="left"/>
      <w:pPr>
        <w:tabs>
          <w:tab w:val="num" w:pos="864"/>
        </w:tabs>
        <w:ind w:left="864" w:hanging="864"/>
      </w:pPr>
      <w:rPr>
        <w:i w:val="0"/>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5C0569B"/>
    <w:multiLevelType w:val="hybridMultilevel"/>
    <w:tmpl w:val="6A6297BE"/>
    <w:lvl w:ilvl="0" w:tplc="04090001">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5EC34B4"/>
    <w:multiLevelType w:val="hybridMultilevel"/>
    <w:tmpl w:val="85A6B120"/>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18095570"/>
    <w:multiLevelType w:val="hybridMultilevel"/>
    <w:tmpl w:val="086215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6" w15:restartNumberingAfterBreak="0">
    <w:nsid w:val="299F64DD"/>
    <w:multiLevelType w:val="hybridMultilevel"/>
    <w:tmpl w:val="8D567D98"/>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9FC744C"/>
    <w:multiLevelType w:val="hybridMultilevel"/>
    <w:tmpl w:val="78609C4E"/>
    <w:lvl w:ilvl="0" w:tplc="DC88F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604C35"/>
    <w:multiLevelType w:val="hybridMultilevel"/>
    <w:tmpl w:val="2496E62A"/>
    <w:lvl w:ilvl="0" w:tplc="04090003">
      <w:start w:val="1"/>
      <w:numFmt w:val="bullet"/>
      <w:lvlText w:val=""/>
      <w:lvlJc w:val="left"/>
      <w:pPr>
        <w:ind w:left="880" w:hanging="480"/>
      </w:pPr>
      <w:rPr>
        <w:rFonts w:ascii="Wingdings" w:hAnsi="Wingdings" w:hint="default"/>
      </w:rPr>
    </w:lvl>
    <w:lvl w:ilvl="1" w:tplc="FFFFFFFF" w:tentative="1">
      <w:start w:val="1"/>
      <w:numFmt w:val="bullet"/>
      <w:lvlText w:val=""/>
      <w:lvlJc w:val="left"/>
      <w:pPr>
        <w:ind w:left="1360" w:hanging="480"/>
      </w:pPr>
      <w:rPr>
        <w:rFonts w:ascii="Wingdings" w:hAnsi="Wingdings" w:hint="default"/>
      </w:rPr>
    </w:lvl>
    <w:lvl w:ilvl="2" w:tplc="FFFFFFFF" w:tentative="1">
      <w:start w:val="1"/>
      <w:numFmt w:val="bullet"/>
      <w:lvlText w:val=""/>
      <w:lvlJc w:val="left"/>
      <w:pPr>
        <w:ind w:left="1840" w:hanging="480"/>
      </w:pPr>
      <w:rPr>
        <w:rFonts w:ascii="Wingdings" w:hAnsi="Wingdings" w:hint="default"/>
      </w:rPr>
    </w:lvl>
    <w:lvl w:ilvl="3" w:tplc="FFFFFFFF" w:tentative="1">
      <w:start w:val="1"/>
      <w:numFmt w:val="bullet"/>
      <w:lvlText w:val=""/>
      <w:lvlJc w:val="left"/>
      <w:pPr>
        <w:ind w:left="2320" w:hanging="480"/>
      </w:pPr>
      <w:rPr>
        <w:rFonts w:ascii="Wingdings" w:hAnsi="Wingdings" w:hint="default"/>
      </w:rPr>
    </w:lvl>
    <w:lvl w:ilvl="4" w:tplc="FFFFFFFF" w:tentative="1">
      <w:start w:val="1"/>
      <w:numFmt w:val="bullet"/>
      <w:lvlText w:val=""/>
      <w:lvlJc w:val="left"/>
      <w:pPr>
        <w:ind w:left="2800" w:hanging="480"/>
      </w:pPr>
      <w:rPr>
        <w:rFonts w:ascii="Wingdings" w:hAnsi="Wingdings" w:hint="default"/>
      </w:rPr>
    </w:lvl>
    <w:lvl w:ilvl="5" w:tplc="FFFFFFFF" w:tentative="1">
      <w:start w:val="1"/>
      <w:numFmt w:val="bullet"/>
      <w:lvlText w:val=""/>
      <w:lvlJc w:val="left"/>
      <w:pPr>
        <w:ind w:left="3280" w:hanging="480"/>
      </w:pPr>
      <w:rPr>
        <w:rFonts w:ascii="Wingdings" w:hAnsi="Wingdings" w:hint="default"/>
      </w:rPr>
    </w:lvl>
    <w:lvl w:ilvl="6" w:tplc="FFFFFFFF" w:tentative="1">
      <w:start w:val="1"/>
      <w:numFmt w:val="bullet"/>
      <w:lvlText w:val=""/>
      <w:lvlJc w:val="left"/>
      <w:pPr>
        <w:ind w:left="3760" w:hanging="480"/>
      </w:pPr>
      <w:rPr>
        <w:rFonts w:ascii="Wingdings" w:hAnsi="Wingdings" w:hint="default"/>
      </w:rPr>
    </w:lvl>
    <w:lvl w:ilvl="7" w:tplc="FFFFFFFF" w:tentative="1">
      <w:start w:val="1"/>
      <w:numFmt w:val="bullet"/>
      <w:lvlText w:val=""/>
      <w:lvlJc w:val="left"/>
      <w:pPr>
        <w:ind w:left="4240" w:hanging="480"/>
      </w:pPr>
      <w:rPr>
        <w:rFonts w:ascii="Wingdings" w:hAnsi="Wingdings" w:hint="default"/>
      </w:rPr>
    </w:lvl>
    <w:lvl w:ilvl="8" w:tplc="FFFFFFFF" w:tentative="1">
      <w:start w:val="1"/>
      <w:numFmt w:val="bullet"/>
      <w:lvlText w:val=""/>
      <w:lvlJc w:val="left"/>
      <w:pPr>
        <w:ind w:left="4720" w:hanging="480"/>
      </w:pPr>
      <w:rPr>
        <w:rFonts w:ascii="Wingdings" w:hAnsi="Wingdings" w:hint="default"/>
      </w:rPr>
    </w:lvl>
  </w:abstractNum>
  <w:abstractNum w:abstractNumId="9" w15:restartNumberingAfterBreak="0">
    <w:nsid w:val="37E2090C"/>
    <w:multiLevelType w:val="hybridMultilevel"/>
    <w:tmpl w:val="F36064A6"/>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38D50658"/>
    <w:multiLevelType w:val="hybridMultilevel"/>
    <w:tmpl w:val="2A24FA60"/>
    <w:lvl w:ilvl="0" w:tplc="AA7ABEA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E742731"/>
    <w:multiLevelType w:val="hybridMultilevel"/>
    <w:tmpl w:val="9698F1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8646D1"/>
    <w:multiLevelType w:val="hybridMultilevel"/>
    <w:tmpl w:val="0FF0D596"/>
    <w:lvl w:ilvl="0" w:tplc="58C60648">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4F343ED8"/>
    <w:multiLevelType w:val="hybridMultilevel"/>
    <w:tmpl w:val="49A6BFFC"/>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54E17F09"/>
    <w:multiLevelType w:val="hybridMultilevel"/>
    <w:tmpl w:val="88A6BA7E"/>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15" w15:restartNumberingAfterBreak="0">
    <w:nsid w:val="554E5F4C"/>
    <w:multiLevelType w:val="hybridMultilevel"/>
    <w:tmpl w:val="81A6319C"/>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6" w15:restartNumberingAfterBreak="0">
    <w:nsid w:val="60142F19"/>
    <w:multiLevelType w:val="hybridMultilevel"/>
    <w:tmpl w:val="254E9C90"/>
    <w:lvl w:ilvl="0" w:tplc="AA7ABEA2">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091538C"/>
    <w:multiLevelType w:val="hybridMultilevel"/>
    <w:tmpl w:val="11E6E63A"/>
    <w:lvl w:ilvl="0" w:tplc="04090005">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8" w15:restartNumberingAfterBreak="0">
    <w:nsid w:val="643C21EC"/>
    <w:multiLevelType w:val="hybridMultilevel"/>
    <w:tmpl w:val="B1185A04"/>
    <w:lvl w:ilvl="0" w:tplc="58C60648">
      <w:start w:val="1"/>
      <w:numFmt w:val="bullet"/>
      <w:lvlText w:val=""/>
      <w:lvlJc w:val="left"/>
      <w:pPr>
        <w:ind w:left="960" w:hanging="480"/>
      </w:pPr>
      <w:rPr>
        <w:rFonts w:ascii="Symbol" w:hAnsi="Symbo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0" w15:restartNumberingAfterBreak="0">
    <w:nsid w:val="7AAA1BD0"/>
    <w:multiLevelType w:val="hybridMultilevel"/>
    <w:tmpl w:val="98AA4A02"/>
    <w:lvl w:ilvl="0" w:tplc="CFE873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7856455">
    <w:abstractNumId w:val="8"/>
  </w:num>
  <w:num w:numId="3" w16cid:durableId="514271929">
    <w:abstractNumId w:val="13"/>
  </w:num>
  <w:num w:numId="4" w16cid:durableId="1577125633">
    <w:abstractNumId w:val="6"/>
  </w:num>
  <w:num w:numId="5" w16cid:durableId="480733975">
    <w:abstractNumId w:val="18"/>
  </w:num>
  <w:num w:numId="6" w16cid:durableId="1296252880">
    <w:abstractNumId w:val="12"/>
  </w:num>
  <w:num w:numId="7" w16cid:durableId="30807224">
    <w:abstractNumId w:val="2"/>
  </w:num>
  <w:num w:numId="8" w16cid:durableId="1900096628">
    <w:abstractNumId w:val="2"/>
  </w:num>
  <w:num w:numId="9" w16cid:durableId="1380324667">
    <w:abstractNumId w:val="18"/>
  </w:num>
  <w:num w:numId="10" w16cid:durableId="1606379694">
    <w:abstractNumId w:val="19"/>
  </w:num>
  <w:num w:numId="11" w16cid:durableId="7244467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4235064">
    <w:abstractNumId w:val="5"/>
  </w:num>
  <w:num w:numId="13" w16cid:durableId="2112312056">
    <w:abstractNumId w:val="14"/>
  </w:num>
  <w:num w:numId="14" w16cid:durableId="1300723629">
    <w:abstractNumId w:val="20"/>
  </w:num>
  <w:num w:numId="15" w16cid:durableId="495462670">
    <w:abstractNumId w:val="11"/>
  </w:num>
  <w:num w:numId="16" w16cid:durableId="771827492">
    <w:abstractNumId w:val="3"/>
  </w:num>
  <w:num w:numId="17" w16cid:durableId="1087310693">
    <w:abstractNumId w:val="15"/>
  </w:num>
  <w:num w:numId="18" w16cid:durableId="1384058014">
    <w:abstractNumId w:val="1"/>
  </w:num>
  <w:num w:numId="19" w16cid:durableId="474641509">
    <w:abstractNumId w:val="4"/>
  </w:num>
  <w:num w:numId="20" w16cid:durableId="1525898799">
    <w:abstractNumId w:val="17"/>
  </w:num>
  <w:num w:numId="21" w16cid:durableId="1379009135">
    <w:abstractNumId w:val="9"/>
  </w:num>
  <w:num w:numId="22" w16cid:durableId="2000889543">
    <w:abstractNumId w:val="16"/>
  </w:num>
  <w:num w:numId="23" w16cid:durableId="106438925">
    <w:abstractNumId w:val="10"/>
  </w:num>
  <w:num w:numId="24" w16cid:durableId="789085243">
    <w:abstractNumId w:val="16"/>
  </w:num>
  <w:num w:numId="25" w16cid:durableId="451676888">
    <w:abstractNumId w:val="10"/>
  </w:num>
  <w:num w:numId="26" w16cid:durableId="344600933">
    <w:abstractNumId w:val="14"/>
  </w:num>
  <w:num w:numId="27" w16cid:durableId="1779444841">
    <w:abstractNumId w:val="7"/>
  </w:num>
  <w:num w:numId="28" w16cid:durableId="2125223005">
    <w:abstractNumId w:val="16"/>
  </w:num>
  <w:num w:numId="29" w16cid:durableId="1353383956">
    <w:abstractNumId w:val="10"/>
  </w:num>
  <w:num w:numId="30" w16cid:durableId="608319782">
    <w:abstractNumId w:val="16"/>
    <w:lvlOverride w:ilvl="0"/>
    <w:lvlOverride w:ilvl="1"/>
    <w:lvlOverride w:ilvl="2"/>
    <w:lvlOverride w:ilvl="3"/>
    <w:lvlOverride w:ilvl="4"/>
    <w:lvlOverride w:ilvl="5"/>
    <w:lvlOverride w:ilvl="6"/>
    <w:lvlOverride w:ilvl="7"/>
    <w:lvlOverride w:ilvl="8"/>
  </w:num>
  <w:num w:numId="31" w16cid:durableId="1064374741">
    <w:abstractNumId w:val="10"/>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12331"/>
    <w:rsid w:val="0001427A"/>
    <w:rsid w:val="00014B97"/>
    <w:rsid w:val="000173F5"/>
    <w:rsid w:val="00020123"/>
    <w:rsid w:val="0002069B"/>
    <w:rsid w:val="00020BE0"/>
    <w:rsid w:val="0002177A"/>
    <w:rsid w:val="00022197"/>
    <w:rsid w:val="0002295F"/>
    <w:rsid w:val="000261A3"/>
    <w:rsid w:val="00030EE1"/>
    <w:rsid w:val="000322DE"/>
    <w:rsid w:val="0003285B"/>
    <w:rsid w:val="000330A7"/>
    <w:rsid w:val="0003333B"/>
    <w:rsid w:val="0003334D"/>
    <w:rsid w:val="000341A0"/>
    <w:rsid w:val="0003441F"/>
    <w:rsid w:val="00034B57"/>
    <w:rsid w:val="000359EB"/>
    <w:rsid w:val="000378D9"/>
    <w:rsid w:val="0004013F"/>
    <w:rsid w:val="000446D7"/>
    <w:rsid w:val="000455BD"/>
    <w:rsid w:val="00045654"/>
    <w:rsid w:val="000458E1"/>
    <w:rsid w:val="00051E7B"/>
    <w:rsid w:val="00052E91"/>
    <w:rsid w:val="000531D5"/>
    <w:rsid w:val="0005410D"/>
    <w:rsid w:val="000620AA"/>
    <w:rsid w:val="000624B0"/>
    <w:rsid w:val="00062639"/>
    <w:rsid w:val="000714B7"/>
    <w:rsid w:val="0008305A"/>
    <w:rsid w:val="0008364B"/>
    <w:rsid w:val="00086E67"/>
    <w:rsid w:val="0009028D"/>
    <w:rsid w:val="000916B1"/>
    <w:rsid w:val="000955DB"/>
    <w:rsid w:val="00096DBA"/>
    <w:rsid w:val="000A0D3A"/>
    <w:rsid w:val="000A1D19"/>
    <w:rsid w:val="000A55A2"/>
    <w:rsid w:val="000B27D9"/>
    <w:rsid w:val="000B2D3F"/>
    <w:rsid w:val="000B529C"/>
    <w:rsid w:val="000C09D1"/>
    <w:rsid w:val="000C2A23"/>
    <w:rsid w:val="000C2B70"/>
    <w:rsid w:val="000D051E"/>
    <w:rsid w:val="000D57BF"/>
    <w:rsid w:val="000D5D5D"/>
    <w:rsid w:val="000E0D2E"/>
    <w:rsid w:val="000E4E31"/>
    <w:rsid w:val="000E74BC"/>
    <w:rsid w:val="000F038E"/>
    <w:rsid w:val="000F0A4E"/>
    <w:rsid w:val="000F5B58"/>
    <w:rsid w:val="000F61AC"/>
    <w:rsid w:val="001002BD"/>
    <w:rsid w:val="00101ED5"/>
    <w:rsid w:val="00106D76"/>
    <w:rsid w:val="00110A89"/>
    <w:rsid w:val="00117C5E"/>
    <w:rsid w:val="0012439D"/>
    <w:rsid w:val="00124B9E"/>
    <w:rsid w:val="001270BA"/>
    <w:rsid w:val="001312BB"/>
    <w:rsid w:val="0013484F"/>
    <w:rsid w:val="001377D4"/>
    <w:rsid w:val="001430AF"/>
    <w:rsid w:val="00145068"/>
    <w:rsid w:val="0014642C"/>
    <w:rsid w:val="001464CE"/>
    <w:rsid w:val="001467DC"/>
    <w:rsid w:val="00146CD6"/>
    <w:rsid w:val="001521DC"/>
    <w:rsid w:val="001542C7"/>
    <w:rsid w:val="00156652"/>
    <w:rsid w:val="00157FFA"/>
    <w:rsid w:val="001676EB"/>
    <w:rsid w:val="00170D9F"/>
    <w:rsid w:val="00171D33"/>
    <w:rsid w:val="0017526D"/>
    <w:rsid w:val="00181FCB"/>
    <w:rsid w:val="001920A4"/>
    <w:rsid w:val="001920E7"/>
    <w:rsid w:val="00194D80"/>
    <w:rsid w:val="00195515"/>
    <w:rsid w:val="001A0E41"/>
    <w:rsid w:val="001A1749"/>
    <w:rsid w:val="001A1F91"/>
    <w:rsid w:val="001A3970"/>
    <w:rsid w:val="001A6B93"/>
    <w:rsid w:val="001B1FE2"/>
    <w:rsid w:val="001C159A"/>
    <w:rsid w:val="001C5699"/>
    <w:rsid w:val="001C56C5"/>
    <w:rsid w:val="001C5DDC"/>
    <w:rsid w:val="001C626D"/>
    <w:rsid w:val="001C753D"/>
    <w:rsid w:val="001D0346"/>
    <w:rsid w:val="001D053C"/>
    <w:rsid w:val="001D354D"/>
    <w:rsid w:val="001D552C"/>
    <w:rsid w:val="001D6B23"/>
    <w:rsid w:val="001E223A"/>
    <w:rsid w:val="001E7F22"/>
    <w:rsid w:val="001F0055"/>
    <w:rsid w:val="001F1EDB"/>
    <w:rsid w:val="001F35C2"/>
    <w:rsid w:val="001F3757"/>
    <w:rsid w:val="001F3C8E"/>
    <w:rsid w:val="001F561E"/>
    <w:rsid w:val="001F7469"/>
    <w:rsid w:val="00202015"/>
    <w:rsid w:val="00206AC8"/>
    <w:rsid w:val="002076A6"/>
    <w:rsid w:val="00207DB3"/>
    <w:rsid w:val="00215AF4"/>
    <w:rsid w:val="00217528"/>
    <w:rsid w:val="00220593"/>
    <w:rsid w:val="00220FD9"/>
    <w:rsid w:val="00233B23"/>
    <w:rsid w:val="0024194F"/>
    <w:rsid w:val="002434C6"/>
    <w:rsid w:val="002453C1"/>
    <w:rsid w:val="0025150A"/>
    <w:rsid w:val="00251BEF"/>
    <w:rsid w:val="00256D7E"/>
    <w:rsid w:val="00262956"/>
    <w:rsid w:val="00262CA7"/>
    <w:rsid w:val="00264D04"/>
    <w:rsid w:val="00266172"/>
    <w:rsid w:val="002664F5"/>
    <w:rsid w:val="00266935"/>
    <w:rsid w:val="00270D75"/>
    <w:rsid w:val="00272637"/>
    <w:rsid w:val="00284647"/>
    <w:rsid w:val="00293C98"/>
    <w:rsid w:val="00293E89"/>
    <w:rsid w:val="00297710"/>
    <w:rsid w:val="002B0D38"/>
    <w:rsid w:val="002B2F57"/>
    <w:rsid w:val="002B5A7C"/>
    <w:rsid w:val="002B6B32"/>
    <w:rsid w:val="002C114C"/>
    <w:rsid w:val="002C1EBB"/>
    <w:rsid w:val="002C5647"/>
    <w:rsid w:val="002D3802"/>
    <w:rsid w:val="002D5D0B"/>
    <w:rsid w:val="002D6E18"/>
    <w:rsid w:val="002E0181"/>
    <w:rsid w:val="002E0A69"/>
    <w:rsid w:val="002E2957"/>
    <w:rsid w:val="002E3B03"/>
    <w:rsid w:val="002E5166"/>
    <w:rsid w:val="002E5394"/>
    <w:rsid w:val="002E7648"/>
    <w:rsid w:val="002F06DE"/>
    <w:rsid w:val="002F29A8"/>
    <w:rsid w:val="002F5D33"/>
    <w:rsid w:val="00301918"/>
    <w:rsid w:val="0030577C"/>
    <w:rsid w:val="00306BDE"/>
    <w:rsid w:val="00307272"/>
    <w:rsid w:val="003075C3"/>
    <w:rsid w:val="00311E87"/>
    <w:rsid w:val="00312530"/>
    <w:rsid w:val="00312986"/>
    <w:rsid w:val="00314993"/>
    <w:rsid w:val="00320682"/>
    <w:rsid w:val="00320C45"/>
    <w:rsid w:val="0032403D"/>
    <w:rsid w:val="0032443B"/>
    <w:rsid w:val="00327BCA"/>
    <w:rsid w:val="00327FEB"/>
    <w:rsid w:val="00331A75"/>
    <w:rsid w:val="00334719"/>
    <w:rsid w:val="00336D43"/>
    <w:rsid w:val="00340DA2"/>
    <w:rsid w:val="00345577"/>
    <w:rsid w:val="00347B3B"/>
    <w:rsid w:val="00350D2A"/>
    <w:rsid w:val="00351DB5"/>
    <w:rsid w:val="00356DBB"/>
    <w:rsid w:val="00360FC8"/>
    <w:rsid w:val="0036293E"/>
    <w:rsid w:val="00364663"/>
    <w:rsid w:val="00370A56"/>
    <w:rsid w:val="00371099"/>
    <w:rsid w:val="00375558"/>
    <w:rsid w:val="00380E63"/>
    <w:rsid w:val="00384D5F"/>
    <w:rsid w:val="003870ED"/>
    <w:rsid w:val="00391325"/>
    <w:rsid w:val="003921DD"/>
    <w:rsid w:val="00396A51"/>
    <w:rsid w:val="00397A75"/>
    <w:rsid w:val="003A32D8"/>
    <w:rsid w:val="003A6546"/>
    <w:rsid w:val="003B07F5"/>
    <w:rsid w:val="003B1BBA"/>
    <w:rsid w:val="003B1F7B"/>
    <w:rsid w:val="003B420A"/>
    <w:rsid w:val="003B4FDA"/>
    <w:rsid w:val="003C080D"/>
    <w:rsid w:val="003C1827"/>
    <w:rsid w:val="003C379F"/>
    <w:rsid w:val="003C3ED9"/>
    <w:rsid w:val="003C5448"/>
    <w:rsid w:val="003C5E4C"/>
    <w:rsid w:val="003C779B"/>
    <w:rsid w:val="003C7BB9"/>
    <w:rsid w:val="003C7BF2"/>
    <w:rsid w:val="003D3AE3"/>
    <w:rsid w:val="003D422F"/>
    <w:rsid w:val="003D6E02"/>
    <w:rsid w:val="003D72D5"/>
    <w:rsid w:val="003E3ECD"/>
    <w:rsid w:val="003E40A6"/>
    <w:rsid w:val="003E5236"/>
    <w:rsid w:val="003F1FCA"/>
    <w:rsid w:val="003F2AB0"/>
    <w:rsid w:val="003F344B"/>
    <w:rsid w:val="003F65DF"/>
    <w:rsid w:val="004017AF"/>
    <w:rsid w:val="00414743"/>
    <w:rsid w:val="00424D25"/>
    <w:rsid w:val="004264A9"/>
    <w:rsid w:val="0043146A"/>
    <w:rsid w:val="00443B0A"/>
    <w:rsid w:val="00444A17"/>
    <w:rsid w:val="004479F7"/>
    <w:rsid w:val="0045062A"/>
    <w:rsid w:val="004529F6"/>
    <w:rsid w:val="0046245E"/>
    <w:rsid w:val="00463F2E"/>
    <w:rsid w:val="00463FBD"/>
    <w:rsid w:val="00466C32"/>
    <w:rsid w:val="00467A99"/>
    <w:rsid w:val="0047702C"/>
    <w:rsid w:val="00482256"/>
    <w:rsid w:val="0049099F"/>
    <w:rsid w:val="00492254"/>
    <w:rsid w:val="00493541"/>
    <w:rsid w:val="00493766"/>
    <w:rsid w:val="00497CA4"/>
    <w:rsid w:val="004A0FB3"/>
    <w:rsid w:val="004A594F"/>
    <w:rsid w:val="004A5CD2"/>
    <w:rsid w:val="004A70DB"/>
    <w:rsid w:val="004B49A3"/>
    <w:rsid w:val="004B71DE"/>
    <w:rsid w:val="004B7DB2"/>
    <w:rsid w:val="004C599E"/>
    <w:rsid w:val="004C6ED4"/>
    <w:rsid w:val="004D167D"/>
    <w:rsid w:val="004D2C62"/>
    <w:rsid w:val="004E1A50"/>
    <w:rsid w:val="004E391D"/>
    <w:rsid w:val="004E6A3A"/>
    <w:rsid w:val="004F28F1"/>
    <w:rsid w:val="0050154E"/>
    <w:rsid w:val="00505467"/>
    <w:rsid w:val="00505EBC"/>
    <w:rsid w:val="00506280"/>
    <w:rsid w:val="00515472"/>
    <w:rsid w:val="00520BC4"/>
    <w:rsid w:val="00523687"/>
    <w:rsid w:val="00527ACB"/>
    <w:rsid w:val="005311B0"/>
    <w:rsid w:val="0053226D"/>
    <w:rsid w:val="00532408"/>
    <w:rsid w:val="005336CC"/>
    <w:rsid w:val="00534242"/>
    <w:rsid w:val="0053592F"/>
    <w:rsid w:val="0053688E"/>
    <w:rsid w:val="00541F8F"/>
    <w:rsid w:val="00545C3A"/>
    <w:rsid w:val="00554DFD"/>
    <w:rsid w:val="00554EE6"/>
    <w:rsid w:val="00555D4F"/>
    <w:rsid w:val="0056026D"/>
    <w:rsid w:val="00561482"/>
    <w:rsid w:val="00562D22"/>
    <w:rsid w:val="00564DD0"/>
    <w:rsid w:val="0056654A"/>
    <w:rsid w:val="0056673C"/>
    <w:rsid w:val="00572398"/>
    <w:rsid w:val="00572D35"/>
    <w:rsid w:val="00576520"/>
    <w:rsid w:val="00577C01"/>
    <w:rsid w:val="00585FAC"/>
    <w:rsid w:val="00587426"/>
    <w:rsid w:val="005910AB"/>
    <w:rsid w:val="00591861"/>
    <w:rsid w:val="00592BB0"/>
    <w:rsid w:val="00592E18"/>
    <w:rsid w:val="00593412"/>
    <w:rsid w:val="0059797B"/>
    <w:rsid w:val="005A07E0"/>
    <w:rsid w:val="005A08A8"/>
    <w:rsid w:val="005A0BE1"/>
    <w:rsid w:val="005A2A08"/>
    <w:rsid w:val="005A49F5"/>
    <w:rsid w:val="005B0C6D"/>
    <w:rsid w:val="005B1A17"/>
    <w:rsid w:val="005B4B98"/>
    <w:rsid w:val="005B54AF"/>
    <w:rsid w:val="005C4B6A"/>
    <w:rsid w:val="005C5B5F"/>
    <w:rsid w:val="005D1999"/>
    <w:rsid w:val="005D51D3"/>
    <w:rsid w:val="005E0E3F"/>
    <w:rsid w:val="005E2AAD"/>
    <w:rsid w:val="005E6344"/>
    <w:rsid w:val="005F0B09"/>
    <w:rsid w:val="005F1840"/>
    <w:rsid w:val="005F28DA"/>
    <w:rsid w:val="006077EC"/>
    <w:rsid w:val="00607E8B"/>
    <w:rsid w:val="00610526"/>
    <w:rsid w:val="00612328"/>
    <w:rsid w:val="00613D9B"/>
    <w:rsid w:val="00625BAD"/>
    <w:rsid w:val="00631B67"/>
    <w:rsid w:val="006365F5"/>
    <w:rsid w:val="006407FE"/>
    <w:rsid w:val="00642842"/>
    <w:rsid w:val="00642FBA"/>
    <w:rsid w:val="00645943"/>
    <w:rsid w:val="00651CDB"/>
    <w:rsid w:val="00655F6F"/>
    <w:rsid w:val="006567C7"/>
    <w:rsid w:val="006573DB"/>
    <w:rsid w:val="006602A5"/>
    <w:rsid w:val="00667CAF"/>
    <w:rsid w:val="006705FC"/>
    <w:rsid w:val="00673EDA"/>
    <w:rsid w:val="006752DC"/>
    <w:rsid w:val="00675EA9"/>
    <w:rsid w:val="00676275"/>
    <w:rsid w:val="00680407"/>
    <w:rsid w:val="00682B45"/>
    <w:rsid w:val="006840B2"/>
    <w:rsid w:val="006854B4"/>
    <w:rsid w:val="0069566B"/>
    <w:rsid w:val="00697514"/>
    <w:rsid w:val="006976F0"/>
    <w:rsid w:val="006A06FC"/>
    <w:rsid w:val="006A1F83"/>
    <w:rsid w:val="006A49F9"/>
    <w:rsid w:val="006A5A96"/>
    <w:rsid w:val="006A6224"/>
    <w:rsid w:val="006B2566"/>
    <w:rsid w:val="006B26A4"/>
    <w:rsid w:val="006B2EBC"/>
    <w:rsid w:val="006B7C81"/>
    <w:rsid w:val="006C6E10"/>
    <w:rsid w:val="006C7EE7"/>
    <w:rsid w:val="006D012B"/>
    <w:rsid w:val="006D0455"/>
    <w:rsid w:val="006D0918"/>
    <w:rsid w:val="006D6A99"/>
    <w:rsid w:val="006E079C"/>
    <w:rsid w:val="006E6424"/>
    <w:rsid w:val="006F1E36"/>
    <w:rsid w:val="006F3646"/>
    <w:rsid w:val="007017AD"/>
    <w:rsid w:val="00701C9B"/>
    <w:rsid w:val="007038D2"/>
    <w:rsid w:val="0071196B"/>
    <w:rsid w:val="00714DB3"/>
    <w:rsid w:val="0071593B"/>
    <w:rsid w:val="0071776D"/>
    <w:rsid w:val="0071781C"/>
    <w:rsid w:val="00720977"/>
    <w:rsid w:val="00722542"/>
    <w:rsid w:val="00724876"/>
    <w:rsid w:val="007347DF"/>
    <w:rsid w:val="00734E3A"/>
    <w:rsid w:val="00735EAC"/>
    <w:rsid w:val="007363B7"/>
    <w:rsid w:val="00741EDB"/>
    <w:rsid w:val="0074280E"/>
    <w:rsid w:val="00745F9E"/>
    <w:rsid w:val="00752EF5"/>
    <w:rsid w:val="00754778"/>
    <w:rsid w:val="00756F38"/>
    <w:rsid w:val="00761D95"/>
    <w:rsid w:val="00761F33"/>
    <w:rsid w:val="007626A1"/>
    <w:rsid w:val="00764A1F"/>
    <w:rsid w:val="00764DF6"/>
    <w:rsid w:val="00765121"/>
    <w:rsid w:val="007806DF"/>
    <w:rsid w:val="007822FB"/>
    <w:rsid w:val="00785C59"/>
    <w:rsid w:val="00790201"/>
    <w:rsid w:val="00792A3E"/>
    <w:rsid w:val="00794C4B"/>
    <w:rsid w:val="007A2A2D"/>
    <w:rsid w:val="007A46D8"/>
    <w:rsid w:val="007A555C"/>
    <w:rsid w:val="007B00FC"/>
    <w:rsid w:val="007B025C"/>
    <w:rsid w:val="007B1201"/>
    <w:rsid w:val="007B187C"/>
    <w:rsid w:val="007B1BD0"/>
    <w:rsid w:val="007B24C7"/>
    <w:rsid w:val="007B3F21"/>
    <w:rsid w:val="007B41EF"/>
    <w:rsid w:val="007B4B01"/>
    <w:rsid w:val="007B6AB8"/>
    <w:rsid w:val="007B79DA"/>
    <w:rsid w:val="007B7C32"/>
    <w:rsid w:val="007C313E"/>
    <w:rsid w:val="007C56C8"/>
    <w:rsid w:val="007C78D0"/>
    <w:rsid w:val="007D0E18"/>
    <w:rsid w:val="007D23B6"/>
    <w:rsid w:val="007D27C3"/>
    <w:rsid w:val="007D2F84"/>
    <w:rsid w:val="007D3B81"/>
    <w:rsid w:val="007D4F0C"/>
    <w:rsid w:val="007E1FF0"/>
    <w:rsid w:val="007E342E"/>
    <w:rsid w:val="007E4FD9"/>
    <w:rsid w:val="007E53AE"/>
    <w:rsid w:val="007E67C8"/>
    <w:rsid w:val="007E7804"/>
    <w:rsid w:val="007F16E2"/>
    <w:rsid w:val="007F17B2"/>
    <w:rsid w:val="00801DF2"/>
    <w:rsid w:val="00806C1F"/>
    <w:rsid w:val="00813DB2"/>
    <w:rsid w:val="0081577A"/>
    <w:rsid w:val="00817336"/>
    <w:rsid w:val="008207B7"/>
    <w:rsid w:val="00821A32"/>
    <w:rsid w:val="00823270"/>
    <w:rsid w:val="00825BF8"/>
    <w:rsid w:val="00826D02"/>
    <w:rsid w:val="00827852"/>
    <w:rsid w:val="008278E6"/>
    <w:rsid w:val="00827CA7"/>
    <w:rsid w:val="008302F0"/>
    <w:rsid w:val="00831708"/>
    <w:rsid w:val="00831F29"/>
    <w:rsid w:val="008333B0"/>
    <w:rsid w:val="00834230"/>
    <w:rsid w:val="00837B42"/>
    <w:rsid w:val="00851936"/>
    <w:rsid w:val="00853CA3"/>
    <w:rsid w:val="00855155"/>
    <w:rsid w:val="00860DB9"/>
    <w:rsid w:val="008613A6"/>
    <w:rsid w:val="00861925"/>
    <w:rsid w:val="008637B6"/>
    <w:rsid w:val="008711E9"/>
    <w:rsid w:val="008739E9"/>
    <w:rsid w:val="00873BC8"/>
    <w:rsid w:val="00874C5B"/>
    <w:rsid w:val="0087518B"/>
    <w:rsid w:val="008827F2"/>
    <w:rsid w:val="00883F07"/>
    <w:rsid w:val="00884603"/>
    <w:rsid w:val="00885C27"/>
    <w:rsid w:val="00891EA2"/>
    <w:rsid w:val="00893E73"/>
    <w:rsid w:val="0089446E"/>
    <w:rsid w:val="0089588F"/>
    <w:rsid w:val="008A3230"/>
    <w:rsid w:val="008A5983"/>
    <w:rsid w:val="008A6836"/>
    <w:rsid w:val="008B0669"/>
    <w:rsid w:val="008B15CC"/>
    <w:rsid w:val="008B545C"/>
    <w:rsid w:val="008B5D57"/>
    <w:rsid w:val="008B62C7"/>
    <w:rsid w:val="008B6DCF"/>
    <w:rsid w:val="008C205F"/>
    <w:rsid w:val="008C74CF"/>
    <w:rsid w:val="008C7BA6"/>
    <w:rsid w:val="008D0909"/>
    <w:rsid w:val="008D0D4E"/>
    <w:rsid w:val="008D4DAF"/>
    <w:rsid w:val="008D4FD1"/>
    <w:rsid w:val="008D6464"/>
    <w:rsid w:val="008D7384"/>
    <w:rsid w:val="008E008F"/>
    <w:rsid w:val="008E4791"/>
    <w:rsid w:val="008E65C4"/>
    <w:rsid w:val="008E6FED"/>
    <w:rsid w:val="008F0468"/>
    <w:rsid w:val="008F1019"/>
    <w:rsid w:val="008F3C1F"/>
    <w:rsid w:val="008F473B"/>
    <w:rsid w:val="008F5A3B"/>
    <w:rsid w:val="008F5B16"/>
    <w:rsid w:val="008F6A3E"/>
    <w:rsid w:val="00905469"/>
    <w:rsid w:val="0091294D"/>
    <w:rsid w:val="00915955"/>
    <w:rsid w:val="00915A26"/>
    <w:rsid w:val="00916B21"/>
    <w:rsid w:val="00920CDE"/>
    <w:rsid w:val="00931C27"/>
    <w:rsid w:val="009363AB"/>
    <w:rsid w:val="009404D6"/>
    <w:rsid w:val="00941AE1"/>
    <w:rsid w:val="00946977"/>
    <w:rsid w:val="00946F52"/>
    <w:rsid w:val="0095472D"/>
    <w:rsid w:val="00961004"/>
    <w:rsid w:val="00961EA1"/>
    <w:rsid w:val="00963D7A"/>
    <w:rsid w:val="00964E49"/>
    <w:rsid w:val="00965759"/>
    <w:rsid w:val="00970509"/>
    <w:rsid w:val="00971AAC"/>
    <w:rsid w:val="00974B00"/>
    <w:rsid w:val="00976B5C"/>
    <w:rsid w:val="00976D6B"/>
    <w:rsid w:val="00985D67"/>
    <w:rsid w:val="0098623A"/>
    <w:rsid w:val="00991A59"/>
    <w:rsid w:val="00993C06"/>
    <w:rsid w:val="009A0904"/>
    <w:rsid w:val="009B3458"/>
    <w:rsid w:val="009B36FB"/>
    <w:rsid w:val="009B3CC7"/>
    <w:rsid w:val="009C10B7"/>
    <w:rsid w:val="009C6769"/>
    <w:rsid w:val="009D35B5"/>
    <w:rsid w:val="009D3641"/>
    <w:rsid w:val="009D4177"/>
    <w:rsid w:val="009E4589"/>
    <w:rsid w:val="009E50C5"/>
    <w:rsid w:val="009E706D"/>
    <w:rsid w:val="009E7140"/>
    <w:rsid w:val="009F0606"/>
    <w:rsid w:val="009F1F3A"/>
    <w:rsid w:val="009F35C8"/>
    <w:rsid w:val="009F409B"/>
    <w:rsid w:val="009F5809"/>
    <w:rsid w:val="009F7010"/>
    <w:rsid w:val="009F74EE"/>
    <w:rsid w:val="00A00516"/>
    <w:rsid w:val="00A00571"/>
    <w:rsid w:val="00A00660"/>
    <w:rsid w:val="00A02089"/>
    <w:rsid w:val="00A06B4F"/>
    <w:rsid w:val="00A11254"/>
    <w:rsid w:val="00A11AD7"/>
    <w:rsid w:val="00A158FD"/>
    <w:rsid w:val="00A16870"/>
    <w:rsid w:val="00A16A34"/>
    <w:rsid w:val="00A2327D"/>
    <w:rsid w:val="00A269BA"/>
    <w:rsid w:val="00A26A05"/>
    <w:rsid w:val="00A317DD"/>
    <w:rsid w:val="00A325BC"/>
    <w:rsid w:val="00A34897"/>
    <w:rsid w:val="00A3490E"/>
    <w:rsid w:val="00A365BF"/>
    <w:rsid w:val="00A40B4A"/>
    <w:rsid w:val="00A41AD1"/>
    <w:rsid w:val="00A41E8A"/>
    <w:rsid w:val="00A63BAC"/>
    <w:rsid w:val="00A649E6"/>
    <w:rsid w:val="00A67B1D"/>
    <w:rsid w:val="00A7044C"/>
    <w:rsid w:val="00A70D21"/>
    <w:rsid w:val="00A716BF"/>
    <w:rsid w:val="00A7218F"/>
    <w:rsid w:val="00A76A00"/>
    <w:rsid w:val="00A810EB"/>
    <w:rsid w:val="00A81D34"/>
    <w:rsid w:val="00A8429C"/>
    <w:rsid w:val="00AA2FC4"/>
    <w:rsid w:val="00AA7A1D"/>
    <w:rsid w:val="00AB0164"/>
    <w:rsid w:val="00AB55C7"/>
    <w:rsid w:val="00AB7019"/>
    <w:rsid w:val="00AC348D"/>
    <w:rsid w:val="00AD146C"/>
    <w:rsid w:val="00AD2D32"/>
    <w:rsid w:val="00AD3077"/>
    <w:rsid w:val="00AD3080"/>
    <w:rsid w:val="00AD56E8"/>
    <w:rsid w:val="00AD6698"/>
    <w:rsid w:val="00AD749F"/>
    <w:rsid w:val="00AE2107"/>
    <w:rsid w:val="00AE5505"/>
    <w:rsid w:val="00AF159E"/>
    <w:rsid w:val="00AF3D93"/>
    <w:rsid w:val="00AF7FF2"/>
    <w:rsid w:val="00B0132B"/>
    <w:rsid w:val="00B01742"/>
    <w:rsid w:val="00B01961"/>
    <w:rsid w:val="00B023F0"/>
    <w:rsid w:val="00B079CD"/>
    <w:rsid w:val="00B07DD2"/>
    <w:rsid w:val="00B126FA"/>
    <w:rsid w:val="00B154C2"/>
    <w:rsid w:val="00B17125"/>
    <w:rsid w:val="00B24C4C"/>
    <w:rsid w:val="00B27112"/>
    <w:rsid w:val="00B27BF2"/>
    <w:rsid w:val="00B31E86"/>
    <w:rsid w:val="00B34834"/>
    <w:rsid w:val="00B34F03"/>
    <w:rsid w:val="00B35F7F"/>
    <w:rsid w:val="00B364F4"/>
    <w:rsid w:val="00B37FE4"/>
    <w:rsid w:val="00B42024"/>
    <w:rsid w:val="00B43FB3"/>
    <w:rsid w:val="00B45B63"/>
    <w:rsid w:val="00B51B12"/>
    <w:rsid w:val="00B5569E"/>
    <w:rsid w:val="00B56452"/>
    <w:rsid w:val="00B56DD7"/>
    <w:rsid w:val="00B62B4A"/>
    <w:rsid w:val="00B62FA7"/>
    <w:rsid w:val="00B712B8"/>
    <w:rsid w:val="00B73E30"/>
    <w:rsid w:val="00B75B6B"/>
    <w:rsid w:val="00B81076"/>
    <w:rsid w:val="00B83023"/>
    <w:rsid w:val="00B83B65"/>
    <w:rsid w:val="00B84701"/>
    <w:rsid w:val="00B9060A"/>
    <w:rsid w:val="00B90A2D"/>
    <w:rsid w:val="00BA3AF9"/>
    <w:rsid w:val="00BA7379"/>
    <w:rsid w:val="00BA7A57"/>
    <w:rsid w:val="00BB310B"/>
    <w:rsid w:val="00BB6830"/>
    <w:rsid w:val="00BC13A6"/>
    <w:rsid w:val="00BC178E"/>
    <w:rsid w:val="00BC47CB"/>
    <w:rsid w:val="00BC74AE"/>
    <w:rsid w:val="00BC7518"/>
    <w:rsid w:val="00BD0405"/>
    <w:rsid w:val="00BD0D27"/>
    <w:rsid w:val="00BD2946"/>
    <w:rsid w:val="00BD452A"/>
    <w:rsid w:val="00BD6428"/>
    <w:rsid w:val="00BD799B"/>
    <w:rsid w:val="00BE1AA7"/>
    <w:rsid w:val="00BE2D11"/>
    <w:rsid w:val="00BE4621"/>
    <w:rsid w:val="00BE5A66"/>
    <w:rsid w:val="00BE61B0"/>
    <w:rsid w:val="00BE6E9C"/>
    <w:rsid w:val="00BF1D1E"/>
    <w:rsid w:val="00BF27FC"/>
    <w:rsid w:val="00BF3F82"/>
    <w:rsid w:val="00BF4A8D"/>
    <w:rsid w:val="00BF6B13"/>
    <w:rsid w:val="00BF716C"/>
    <w:rsid w:val="00BF7C7A"/>
    <w:rsid w:val="00C04092"/>
    <w:rsid w:val="00C060C8"/>
    <w:rsid w:val="00C066A2"/>
    <w:rsid w:val="00C10010"/>
    <w:rsid w:val="00C1093B"/>
    <w:rsid w:val="00C154F6"/>
    <w:rsid w:val="00C16AD4"/>
    <w:rsid w:val="00C20AC7"/>
    <w:rsid w:val="00C249CC"/>
    <w:rsid w:val="00C26245"/>
    <w:rsid w:val="00C30725"/>
    <w:rsid w:val="00C309A8"/>
    <w:rsid w:val="00C336DB"/>
    <w:rsid w:val="00C355E2"/>
    <w:rsid w:val="00C42174"/>
    <w:rsid w:val="00C42C31"/>
    <w:rsid w:val="00C45F74"/>
    <w:rsid w:val="00C46106"/>
    <w:rsid w:val="00C46E0F"/>
    <w:rsid w:val="00C46F6D"/>
    <w:rsid w:val="00C51D74"/>
    <w:rsid w:val="00C53E1F"/>
    <w:rsid w:val="00C55210"/>
    <w:rsid w:val="00C61254"/>
    <w:rsid w:val="00C62D69"/>
    <w:rsid w:val="00C64079"/>
    <w:rsid w:val="00C640A0"/>
    <w:rsid w:val="00C65842"/>
    <w:rsid w:val="00C73389"/>
    <w:rsid w:val="00C748AF"/>
    <w:rsid w:val="00C74E22"/>
    <w:rsid w:val="00C77579"/>
    <w:rsid w:val="00C77AF5"/>
    <w:rsid w:val="00C81786"/>
    <w:rsid w:val="00C86E75"/>
    <w:rsid w:val="00C86E7B"/>
    <w:rsid w:val="00CA0200"/>
    <w:rsid w:val="00CA22C2"/>
    <w:rsid w:val="00CA4DFB"/>
    <w:rsid w:val="00CA55C5"/>
    <w:rsid w:val="00CB0AD3"/>
    <w:rsid w:val="00CB3195"/>
    <w:rsid w:val="00CB499C"/>
    <w:rsid w:val="00CB561D"/>
    <w:rsid w:val="00CC3F4E"/>
    <w:rsid w:val="00CC6024"/>
    <w:rsid w:val="00CD210D"/>
    <w:rsid w:val="00CD25BE"/>
    <w:rsid w:val="00CE3E22"/>
    <w:rsid w:val="00CF2D7A"/>
    <w:rsid w:val="00CF7952"/>
    <w:rsid w:val="00D00BD9"/>
    <w:rsid w:val="00D014D6"/>
    <w:rsid w:val="00D0252C"/>
    <w:rsid w:val="00D032A4"/>
    <w:rsid w:val="00D0351A"/>
    <w:rsid w:val="00D04403"/>
    <w:rsid w:val="00D07286"/>
    <w:rsid w:val="00D07912"/>
    <w:rsid w:val="00D13E8C"/>
    <w:rsid w:val="00D15679"/>
    <w:rsid w:val="00D17EAF"/>
    <w:rsid w:val="00D23845"/>
    <w:rsid w:val="00D24737"/>
    <w:rsid w:val="00D24C01"/>
    <w:rsid w:val="00D25231"/>
    <w:rsid w:val="00D255E4"/>
    <w:rsid w:val="00D26513"/>
    <w:rsid w:val="00D27B1C"/>
    <w:rsid w:val="00D30148"/>
    <w:rsid w:val="00D30335"/>
    <w:rsid w:val="00D304C2"/>
    <w:rsid w:val="00D33C9E"/>
    <w:rsid w:val="00D3646B"/>
    <w:rsid w:val="00D3662C"/>
    <w:rsid w:val="00D3769D"/>
    <w:rsid w:val="00D379CB"/>
    <w:rsid w:val="00D43743"/>
    <w:rsid w:val="00D4480F"/>
    <w:rsid w:val="00D5158A"/>
    <w:rsid w:val="00D53981"/>
    <w:rsid w:val="00D56C47"/>
    <w:rsid w:val="00D571E2"/>
    <w:rsid w:val="00D574FF"/>
    <w:rsid w:val="00D63A0C"/>
    <w:rsid w:val="00D64373"/>
    <w:rsid w:val="00D66B1A"/>
    <w:rsid w:val="00D72728"/>
    <w:rsid w:val="00D73570"/>
    <w:rsid w:val="00D7387B"/>
    <w:rsid w:val="00D73B83"/>
    <w:rsid w:val="00D755FA"/>
    <w:rsid w:val="00D760A7"/>
    <w:rsid w:val="00D816B7"/>
    <w:rsid w:val="00D85196"/>
    <w:rsid w:val="00D85B83"/>
    <w:rsid w:val="00D953A6"/>
    <w:rsid w:val="00DA25BB"/>
    <w:rsid w:val="00DA74AB"/>
    <w:rsid w:val="00DB0A9F"/>
    <w:rsid w:val="00DB22E5"/>
    <w:rsid w:val="00DB541A"/>
    <w:rsid w:val="00DB7800"/>
    <w:rsid w:val="00DC5E5A"/>
    <w:rsid w:val="00DD1164"/>
    <w:rsid w:val="00DD63CC"/>
    <w:rsid w:val="00DD6C7A"/>
    <w:rsid w:val="00DE1DD6"/>
    <w:rsid w:val="00DE3AED"/>
    <w:rsid w:val="00DE732B"/>
    <w:rsid w:val="00DF5A46"/>
    <w:rsid w:val="00E05ADA"/>
    <w:rsid w:val="00E11B57"/>
    <w:rsid w:val="00E13B48"/>
    <w:rsid w:val="00E16C88"/>
    <w:rsid w:val="00E2370D"/>
    <w:rsid w:val="00E25502"/>
    <w:rsid w:val="00E27CD0"/>
    <w:rsid w:val="00E35AA2"/>
    <w:rsid w:val="00E36BA9"/>
    <w:rsid w:val="00E36E26"/>
    <w:rsid w:val="00E40FF2"/>
    <w:rsid w:val="00E41C28"/>
    <w:rsid w:val="00E42565"/>
    <w:rsid w:val="00E43714"/>
    <w:rsid w:val="00E4782D"/>
    <w:rsid w:val="00E50931"/>
    <w:rsid w:val="00E56E0B"/>
    <w:rsid w:val="00E60A76"/>
    <w:rsid w:val="00E6426F"/>
    <w:rsid w:val="00E6437A"/>
    <w:rsid w:val="00E65D40"/>
    <w:rsid w:val="00E66D32"/>
    <w:rsid w:val="00E712E7"/>
    <w:rsid w:val="00E71B45"/>
    <w:rsid w:val="00E73FE7"/>
    <w:rsid w:val="00E742AF"/>
    <w:rsid w:val="00E74C22"/>
    <w:rsid w:val="00E758DE"/>
    <w:rsid w:val="00E80371"/>
    <w:rsid w:val="00E8509E"/>
    <w:rsid w:val="00E91D5B"/>
    <w:rsid w:val="00E92027"/>
    <w:rsid w:val="00E934C0"/>
    <w:rsid w:val="00EA3180"/>
    <w:rsid w:val="00EA44BB"/>
    <w:rsid w:val="00EA460E"/>
    <w:rsid w:val="00EB45CE"/>
    <w:rsid w:val="00EC4BF4"/>
    <w:rsid w:val="00EC7539"/>
    <w:rsid w:val="00ED5FD3"/>
    <w:rsid w:val="00EE0374"/>
    <w:rsid w:val="00EE108E"/>
    <w:rsid w:val="00EE17FF"/>
    <w:rsid w:val="00EE2D77"/>
    <w:rsid w:val="00EF03D4"/>
    <w:rsid w:val="00EF3612"/>
    <w:rsid w:val="00EF474E"/>
    <w:rsid w:val="00F00346"/>
    <w:rsid w:val="00F1364A"/>
    <w:rsid w:val="00F14B16"/>
    <w:rsid w:val="00F14D60"/>
    <w:rsid w:val="00F16A5A"/>
    <w:rsid w:val="00F24B4C"/>
    <w:rsid w:val="00F2699F"/>
    <w:rsid w:val="00F26F0C"/>
    <w:rsid w:val="00F276E5"/>
    <w:rsid w:val="00F31F1A"/>
    <w:rsid w:val="00F37414"/>
    <w:rsid w:val="00F37436"/>
    <w:rsid w:val="00F37528"/>
    <w:rsid w:val="00F407A2"/>
    <w:rsid w:val="00F413EE"/>
    <w:rsid w:val="00F46FD7"/>
    <w:rsid w:val="00F56992"/>
    <w:rsid w:val="00F60361"/>
    <w:rsid w:val="00F627E6"/>
    <w:rsid w:val="00F63B53"/>
    <w:rsid w:val="00F70CF9"/>
    <w:rsid w:val="00F740B3"/>
    <w:rsid w:val="00F745EB"/>
    <w:rsid w:val="00F856ED"/>
    <w:rsid w:val="00F91DBD"/>
    <w:rsid w:val="00F955AA"/>
    <w:rsid w:val="00F97BAD"/>
    <w:rsid w:val="00FA3C01"/>
    <w:rsid w:val="00FA523E"/>
    <w:rsid w:val="00FA5A2E"/>
    <w:rsid w:val="00FA6729"/>
    <w:rsid w:val="00FB10F7"/>
    <w:rsid w:val="00FB2A6F"/>
    <w:rsid w:val="00FB4538"/>
    <w:rsid w:val="00FB4A6F"/>
    <w:rsid w:val="00FB5925"/>
    <w:rsid w:val="00FC0878"/>
    <w:rsid w:val="00FC61AE"/>
    <w:rsid w:val="00FC737E"/>
    <w:rsid w:val="00FD2EDC"/>
    <w:rsid w:val="00FD35C3"/>
    <w:rsid w:val="00FE2E24"/>
    <w:rsid w:val="00FE465F"/>
    <w:rsid w:val="00FE7E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97B4D7C1-9A1F-43BF-9428-4C61D007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749"/>
    <w:pPr>
      <w:overflowPunct w:val="0"/>
      <w:autoSpaceDE w:val="0"/>
      <w:autoSpaceDN w:val="0"/>
      <w:adjustRightInd w:val="0"/>
      <w:spacing w:after="120"/>
      <w:jc w:val="both"/>
    </w:pPr>
    <w:rPr>
      <w:rFonts w:ascii="Arial" w:eastAsia="SimSun" w:hAnsi="Arial" w:cs="Times New Roman"/>
      <w:kern w:val="0"/>
      <w:sz w:val="20"/>
      <w:szCs w:val="20"/>
      <w:lang w:val="en-GB" w:eastAsia="zh-CN"/>
    </w:rPr>
  </w:style>
  <w:style w:type="paragraph" w:styleId="1">
    <w:name w:val="heading 1"/>
    <w:next w:val="a"/>
    <w:link w:val="10"/>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SimSun" w:hAnsi="Arial" w:cs="Times New Roman"/>
      <w:kern w:val="0"/>
      <w:sz w:val="36"/>
      <w:szCs w:val="36"/>
      <w:lang w:val="en-GB" w:eastAsia="zh-CN"/>
    </w:rPr>
  </w:style>
  <w:style w:type="paragraph" w:styleId="2">
    <w:name w:val="heading 2"/>
    <w:basedOn w:val="1"/>
    <w:next w:val="a"/>
    <w:link w:val="20"/>
    <w:unhideWhenUsed/>
    <w:qFormat/>
    <w:rsid w:val="00BF7C7A"/>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unhideWhenUsed/>
    <w:qFormat/>
    <w:rsid w:val="00BF7C7A"/>
    <w:pPr>
      <w:numPr>
        <w:ilvl w:val="2"/>
      </w:numPr>
      <w:tabs>
        <w:tab w:val="left" w:pos="720"/>
      </w:tabs>
      <w:spacing w:before="120"/>
      <w:outlineLvl w:val="2"/>
    </w:pPr>
    <w:rPr>
      <w:sz w:val="28"/>
      <w:szCs w:val="28"/>
    </w:rPr>
  </w:style>
  <w:style w:type="paragraph" w:styleId="4">
    <w:name w:val="heading 4"/>
    <w:basedOn w:val="3"/>
    <w:next w:val="a"/>
    <w:link w:val="40"/>
    <w:unhideWhenUsed/>
    <w:qFormat/>
    <w:rsid w:val="00BF7C7A"/>
    <w:pPr>
      <w:numPr>
        <w:ilvl w:val="3"/>
      </w:numPr>
      <w:tabs>
        <w:tab w:val="left" w:pos="864"/>
      </w:tabs>
      <w:outlineLvl w:val="3"/>
    </w:pPr>
    <w:rPr>
      <w:sz w:val="24"/>
      <w:szCs w:val="24"/>
    </w:rPr>
  </w:style>
  <w:style w:type="paragraph" w:styleId="5">
    <w:name w:val="heading 5"/>
    <w:basedOn w:val="4"/>
    <w:next w:val="a"/>
    <w:link w:val="50"/>
    <w:semiHidden/>
    <w:unhideWhenUsed/>
    <w:qFormat/>
    <w:rsid w:val="00BF7C7A"/>
    <w:pPr>
      <w:numPr>
        <w:ilvl w:val="4"/>
      </w:numPr>
      <w:tabs>
        <w:tab w:val="left" w:pos="1008"/>
      </w:tabs>
      <w:outlineLvl w:val="4"/>
    </w:pPr>
    <w:rPr>
      <w:sz w:val="22"/>
      <w:szCs w:val="22"/>
    </w:rPr>
  </w:style>
  <w:style w:type="paragraph" w:styleId="6">
    <w:name w:val="heading 6"/>
    <w:basedOn w:val="a"/>
    <w:next w:val="a"/>
    <w:link w:val="60"/>
    <w:semiHidden/>
    <w:unhideWhenUsed/>
    <w:qFormat/>
    <w:rsid w:val="00BF7C7A"/>
    <w:pPr>
      <w:keepNext/>
      <w:keepLines/>
      <w:numPr>
        <w:ilvl w:val="5"/>
        <w:numId w:val="1"/>
      </w:numPr>
      <w:tabs>
        <w:tab w:val="left" w:pos="1152"/>
      </w:tabs>
      <w:spacing w:before="120"/>
      <w:outlineLvl w:val="5"/>
    </w:pPr>
    <w:rPr>
      <w:rFonts w:cs="Arial"/>
    </w:rPr>
  </w:style>
  <w:style w:type="paragraph" w:styleId="7">
    <w:name w:val="heading 7"/>
    <w:basedOn w:val="a"/>
    <w:next w:val="a"/>
    <w:link w:val="70"/>
    <w:semiHidden/>
    <w:unhideWhenUsed/>
    <w:qFormat/>
    <w:rsid w:val="00BF7C7A"/>
    <w:pPr>
      <w:keepNext/>
      <w:keepLines/>
      <w:numPr>
        <w:ilvl w:val="6"/>
        <w:numId w:val="1"/>
      </w:numPr>
      <w:tabs>
        <w:tab w:val="left" w:pos="1296"/>
      </w:tabs>
      <w:spacing w:before="120"/>
      <w:outlineLvl w:val="6"/>
    </w:pPr>
    <w:rPr>
      <w:rFonts w:cs="Arial"/>
    </w:rPr>
  </w:style>
  <w:style w:type="paragraph" w:styleId="8">
    <w:name w:val="heading 8"/>
    <w:basedOn w:val="7"/>
    <w:next w:val="a"/>
    <w:link w:val="80"/>
    <w:semiHidden/>
    <w:unhideWhenUsed/>
    <w:qFormat/>
    <w:rsid w:val="00BF7C7A"/>
    <w:pPr>
      <w:numPr>
        <w:ilvl w:val="7"/>
      </w:numPr>
      <w:tabs>
        <w:tab w:val="left" w:pos="1440"/>
      </w:tabs>
      <w:outlineLvl w:val="7"/>
    </w:pPr>
  </w:style>
  <w:style w:type="paragraph" w:styleId="9">
    <w:name w:val="heading 9"/>
    <w:basedOn w:val="8"/>
    <w:next w:val="a"/>
    <w:link w:val="90"/>
    <w:semiHidden/>
    <w:unhideWhenUsed/>
    <w:qFormat/>
    <w:rsid w:val="00BF7C7A"/>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F7C7A"/>
    <w:rPr>
      <w:rFonts w:ascii="Arial" w:eastAsia="SimSun" w:hAnsi="Arial" w:cs="Times New Roman"/>
      <w:kern w:val="0"/>
      <w:sz w:val="36"/>
      <w:szCs w:val="36"/>
      <w:lang w:val="en-GB" w:eastAsia="zh-CN"/>
    </w:rPr>
  </w:style>
  <w:style w:type="character" w:customStyle="1" w:styleId="20">
    <w:name w:val="标题 2 字符"/>
    <w:basedOn w:val="a0"/>
    <w:link w:val="2"/>
    <w:rsid w:val="00BF7C7A"/>
    <w:rPr>
      <w:rFonts w:ascii="Arial" w:eastAsia="SimSun" w:hAnsi="Arial" w:cs="Times New Roman"/>
      <w:kern w:val="0"/>
      <w:sz w:val="32"/>
      <w:szCs w:val="32"/>
      <w:lang w:val="en-GB" w:eastAsia="zh-CN"/>
    </w:rPr>
  </w:style>
  <w:style w:type="character" w:customStyle="1" w:styleId="30">
    <w:name w:val="标题 3 字符"/>
    <w:basedOn w:val="a0"/>
    <w:link w:val="3"/>
    <w:rsid w:val="00BF7C7A"/>
    <w:rPr>
      <w:rFonts w:ascii="Arial" w:eastAsia="SimSun" w:hAnsi="Arial" w:cs="Times New Roman"/>
      <w:kern w:val="0"/>
      <w:sz w:val="28"/>
      <w:szCs w:val="28"/>
      <w:lang w:val="en-GB" w:eastAsia="zh-CN"/>
    </w:rPr>
  </w:style>
  <w:style w:type="character" w:customStyle="1" w:styleId="40">
    <w:name w:val="标题 4 字符"/>
    <w:basedOn w:val="a0"/>
    <w:link w:val="4"/>
    <w:rsid w:val="00BF7C7A"/>
    <w:rPr>
      <w:rFonts w:ascii="Arial" w:eastAsia="SimSun" w:hAnsi="Arial" w:cs="Times New Roman"/>
      <w:kern w:val="0"/>
      <w:szCs w:val="24"/>
      <w:lang w:val="en-GB" w:eastAsia="zh-CN"/>
    </w:rPr>
  </w:style>
  <w:style w:type="character" w:customStyle="1" w:styleId="50">
    <w:name w:val="标题 5 字符"/>
    <w:basedOn w:val="a0"/>
    <w:link w:val="5"/>
    <w:semiHidden/>
    <w:rsid w:val="00BF7C7A"/>
    <w:rPr>
      <w:rFonts w:ascii="Arial" w:eastAsia="SimSun" w:hAnsi="Arial" w:cs="Times New Roman"/>
      <w:kern w:val="0"/>
      <w:sz w:val="22"/>
      <w:lang w:val="en-GB" w:eastAsia="zh-CN"/>
    </w:rPr>
  </w:style>
  <w:style w:type="character" w:customStyle="1" w:styleId="60">
    <w:name w:val="标题 6 字符"/>
    <w:basedOn w:val="a0"/>
    <w:link w:val="6"/>
    <w:semiHidden/>
    <w:rsid w:val="00BF7C7A"/>
    <w:rPr>
      <w:rFonts w:ascii="Arial" w:eastAsia="SimSun" w:hAnsi="Arial" w:cs="Arial"/>
      <w:kern w:val="0"/>
      <w:sz w:val="20"/>
      <w:szCs w:val="20"/>
      <w:lang w:val="en-GB" w:eastAsia="zh-CN"/>
    </w:rPr>
  </w:style>
  <w:style w:type="character" w:customStyle="1" w:styleId="70">
    <w:name w:val="标题 7 字符"/>
    <w:basedOn w:val="a0"/>
    <w:link w:val="7"/>
    <w:semiHidden/>
    <w:rsid w:val="00BF7C7A"/>
    <w:rPr>
      <w:rFonts w:ascii="Arial" w:eastAsia="SimSun" w:hAnsi="Arial" w:cs="Arial"/>
      <w:kern w:val="0"/>
      <w:sz w:val="20"/>
      <w:szCs w:val="20"/>
      <w:lang w:val="en-GB" w:eastAsia="zh-CN"/>
    </w:rPr>
  </w:style>
  <w:style w:type="character" w:customStyle="1" w:styleId="80">
    <w:name w:val="标题 8 字符"/>
    <w:basedOn w:val="a0"/>
    <w:link w:val="8"/>
    <w:semiHidden/>
    <w:rsid w:val="00BF7C7A"/>
    <w:rPr>
      <w:rFonts w:ascii="Arial" w:eastAsia="SimSun" w:hAnsi="Arial" w:cs="Arial"/>
      <w:kern w:val="0"/>
      <w:sz w:val="20"/>
      <w:szCs w:val="20"/>
      <w:lang w:val="en-GB" w:eastAsia="zh-CN"/>
    </w:rPr>
  </w:style>
  <w:style w:type="character" w:customStyle="1" w:styleId="90">
    <w:name w:val="标题 9 字符"/>
    <w:basedOn w:val="a0"/>
    <w:link w:val="9"/>
    <w:semiHidden/>
    <w:rsid w:val="00BF7C7A"/>
    <w:rPr>
      <w:rFonts w:ascii="Arial" w:eastAsia="SimSun" w:hAnsi="Arial" w:cs="Arial"/>
      <w:kern w:val="0"/>
      <w:sz w:val="20"/>
      <w:szCs w:val="20"/>
      <w:lang w:val="en-GB" w:eastAsia="zh-CN"/>
    </w:rPr>
  </w:style>
  <w:style w:type="paragraph" w:customStyle="1" w:styleId="3GPPHeader">
    <w:name w:val="3GPP_Header"/>
    <w:basedOn w:val="a"/>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a3">
    <w:name w:val="Body Text"/>
    <w:basedOn w:val="a"/>
    <w:link w:val="a4"/>
    <w:semiHidden/>
    <w:unhideWhenUsed/>
    <w:rsid w:val="00BF7C7A"/>
    <w:rPr>
      <w:rFonts w:eastAsiaTheme="minorEastAsia" w:cstheme="minorBidi"/>
      <w:kern w:val="2"/>
      <w:sz w:val="21"/>
      <w:szCs w:val="22"/>
    </w:rPr>
  </w:style>
  <w:style w:type="character" w:customStyle="1" w:styleId="a4">
    <w:name w:val="正文文本 字符"/>
    <w:basedOn w:val="a0"/>
    <w:link w:val="a3"/>
    <w:semiHidden/>
    <w:rsid w:val="00BF7C7A"/>
    <w:rPr>
      <w:rFonts w:ascii="Arial" w:hAnsi="Arial"/>
      <w:sz w:val="21"/>
      <w:lang w:val="en-GB" w:eastAsia="zh-CN"/>
    </w:rPr>
  </w:style>
  <w:style w:type="paragraph" w:styleId="a5">
    <w:name w:val="Revision"/>
    <w:hidden/>
    <w:uiPriority w:val="99"/>
    <w:semiHidden/>
    <w:rsid w:val="00BF7C7A"/>
    <w:rPr>
      <w:rFonts w:ascii="Arial" w:eastAsia="SimSun" w:hAnsi="Arial" w:cs="Times New Roman"/>
      <w:kern w:val="0"/>
      <w:sz w:val="20"/>
      <w:szCs w:val="20"/>
      <w:lang w:val="en-GB" w:eastAsia="zh-CN"/>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qFormat/>
    <w:rsid w:val="001270BA"/>
    <w:pPr>
      <w:tabs>
        <w:tab w:val="center" w:pos="4153"/>
        <w:tab w:val="right" w:pos="8306"/>
      </w:tabs>
      <w:snapToGrid w:val="0"/>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uiPriority w:val="99"/>
    <w:qFormat/>
    <w:rsid w:val="001270BA"/>
    <w:rPr>
      <w:rFonts w:ascii="Arial" w:eastAsia="SimSun" w:hAnsi="Arial" w:cs="Times New Roman"/>
      <w:kern w:val="0"/>
      <w:sz w:val="20"/>
      <w:szCs w:val="20"/>
      <w:lang w:val="en-GB" w:eastAsia="zh-CN"/>
    </w:rPr>
  </w:style>
  <w:style w:type="paragraph" w:styleId="a8">
    <w:name w:val="footer"/>
    <w:basedOn w:val="a"/>
    <w:link w:val="a9"/>
    <w:uiPriority w:val="99"/>
    <w:unhideWhenUsed/>
    <w:rsid w:val="001270BA"/>
    <w:pPr>
      <w:tabs>
        <w:tab w:val="center" w:pos="4153"/>
        <w:tab w:val="right" w:pos="8306"/>
      </w:tabs>
      <w:snapToGrid w:val="0"/>
    </w:pPr>
  </w:style>
  <w:style w:type="character" w:customStyle="1" w:styleId="a9">
    <w:name w:val="页脚 字符"/>
    <w:basedOn w:val="a0"/>
    <w:link w:val="a8"/>
    <w:uiPriority w:val="99"/>
    <w:rsid w:val="001270BA"/>
    <w:rPr>
      <w:rFonts w:ascii="Arial" w:eastAsia="SimSun"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a"/>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a0"/>
    <w:rsid w:val="000E0D2E"/>
  </w:style>
  <w:style w:type="character" w:customStyle="1" w:styleId="observation">
    <w:name w:val="observation 字符"/>
    <w:basedOn w:val="a0"/>
    <w:link w:val="observation0"/>
    <w:locked/>
    <w:rsid w:val="00651CDB"/>
    <w:rPr>
      <w:rFonts w:ascii="Times New Roman" w:hAnsi="Times New Roman" w:cs="Times New Roman"/>
      <w:b/>
      <w:kern w:val="0"/>
      <w:sz w:val="20"/>
      <w:szCs w:val="20"/>
    </w:rPr>
  </w:style>
  <w:style w:type="paragraph" w:customStyle="1" w:styleId="observation0">
    <w:name w:val="observation"/>
    <w:basedOn w:val="a"/>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aa">
    <w:name w:val="annotation reference"/>
    <w:basedOn w:val="a0"/>
    <w:uiPriority w:val="99"/>
    <w:semiHidden/>
    <w:unhideWhenUsed/>
    <w:rsid w:val="006976F0"/>
    <w:rPr>
      <w:sz w:val="18"/>
      <w:szCs w:val="18"/>
    </w:rPr>
  </w:style>
  <w:style w:type="paragraph" w:styleId="ab">
    <w:name w:val="annotation text"/>
    <w:basedOn w:val="a"/>
    <w:link w:val="ac"/>
    <w:uiPriority w:val="99"/>
    <w:unhideWhenUsed/>
    <w:rsid w:val="006976F0"/>
    <w:pPr>
      <w:jc w:val="left"/>
    </w:pPr>
  </w:style>
  <w:style w:type="character" w:customStyle="1" w:styleId="ac">
    <w:name w:val="批注文字 字符"/>
    <w:basedOn w:val="a0"/>
    <w:link w:val="ab"/>
    <w:uiPriority w:val="99"/>
    <w:rsid w:val="006976F0"/>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6976F0"/>
    <w:rPr>
      <w:b/>
      <w:bCs/>
    </w:rPr>
  </w:style>
  <w:style w:type="character" w:customStyle="1" w:styleId="ae">
    <w:name w:val="批注主题 字符"/>
    <w:basedOn w:val="ac"/>
    <w:link w:val="ad"/>
    <w:uiPriority w:val="99"/>
    <w:semiHidden/>
    <w:rsid w:val="006976F0"/>
    <w:rPr>
      <w:rFonts w:ascii="Arial" w:eastAsia="SimSun" w:hAnsi="Arial" w:cs="Times New Roman"/>
      <w:b/>
      <w:bCs/>
      <w:kern w:val="0"/>
      <w:sz w:val="20"/>
      <w:szCs w:val="20"/>
      <w:lang w:val="en-GB" w:eastAsia="zh-CN"/>
    </w:rPr>
  </w:style>
  <w:style w:type="table" w:styleId="af">
    <w:name w:val="Table Grid"/>
    <w:aliases w:val="TableGrid"/>
    <w:basedOn w:val="a1"/>
    <w:uiPriority w:val="3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
    <w:link w:val="af1"/>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af2"/>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af2">
    <w:name w:val="List"/>
    <w:basedOn w:val="a"/>
    <w:uiPriority w:val="99"/>
    <w:semiHidden/>
    <w:unhideWhenUsed/>
    <w:rsid w:val="00E74C22"/>
    <w:pPr>
      <w:ind w:leftChars="200" w:left="100" w:hangingChars="200" w:hanging="200"/>
      <w:contextualSpacing/>
    </w:pPr>
  </w:style>
  <w:style w:type="paragraph" w:styleId="21">
    <w:name w:val="List 2"/>
    <w:basedOn w:val="a"/>
    <w:uiPriority w:val="99"/>
    <w:semiHidden/>
    <w:unhideWhenUsed/>
    <w:rsid w:val="00E74C22"/>
    <w:pPr>
      <w:ind w:leftChars="400" w:left="100" w:hangingChars="200" w:hanging="200"/>
      <w:contextualSpacing/>
    </w:pPr>
  </w:style>
  <w:style w:type="paragraph" w:styleId="af3">
    <w:name w:val="footnote text"/>
    <w:basedOn w:val="a"/>
    <w:link w:val="af4"/>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af4">
    <w:name w:val="脚注文本 字符"/>
    <w:basedOn w:val="a0"/>
    <w:link w:val="af3"/>
    <w:semiHidden/>
    <w:rsid w:val="00E74C22"/>
    <w:rPr>
      <w:rFonts w:ascii="Times New Roman" w:eastAsia="SimSun" w:hAnsi="Times New Roman" w:cs="Times New Roman"/>
      <w:kern w:val="0"/>
      <w:sz w:val="16"/>
      <w:szCs w:val="20"/>
      <w:lang w:val="en-GB" w:eastAsia="en-US"/>
    </w:rPr>
  </w:style>
  <w:style w:type="character" w:styleId="af5">
    <w:name w:val="footnote reference"/>
    <w:semiHidden/>
    <w:unhideWhenUsed/>
    <w:rsid w:val="00E74C22"/>
    <w:rPr>
      <w:b/>
      <w:bCs w:val="0"/>
      <w:position w:val="6"/>
      <w:sz w:val="16"/>
    </w:rPr>
  </w:style>
  <w:style w:type="paragraph" w:styleId="af6">
    <w:name w:val="Normal (Web)"/>
    <w:basedOn w:val="a"/>
    <w:uiPriority w:val="99"/>
    <w:unhideWhenUsed/>
    <w:rsid w:val="005A08A8"/>
    <w:pPr>
      <w:overflowPunct/>
      <w:autoSpaceDE/>
      <w:autoSpaceDN/>
      <w:adjustRightInd/>
      <w:spacing w:before="100" w:beforeAutospacing="1" w:after="100" w:afterAutospacing="1"/>
      <w:jc w:val="left"/>
    </w:pPr>
    <w:rPr>
      <w:rFonts w:ascii="SimSun" w:hAnsi="SimSun" w:cs="SimSun"/>
      <w:sz w:val="24"/>
      <w:szCs w:val="24"/>
      <w:lang w:val="en-US"/>
    </w:rPr>
  </w:style>
  <w:style w:type="character" w:styleId="af7">
    <w:name w:val="Strong"/>
    <w:basedOn w:val="a0"/>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a"/>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a1"/>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f"/>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a"/>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a"/>
    <w:next w:val="a"/>
    <w:uiPriority w:val="99"/>
    <w:qFormat/>
    <w:rsid w:val="008A6836"/>
    <w:pPr>
      <w:numPr>
        <w:numId w:val="10"/>
      </w:numPr>
      <w:overflowPunct/>
      <w:autoSpaceDE/>
      <w:autoSpaceDN/>
      <w:adjustRightInd/>
      <w:spacing w:before="60" w:after="0"/>
      <w:jc w:val="left"/>
    </w:pPr>
    <w:rPr>
      <w:rFonts w:eastAsia="MS Mincho"/>
      <w:b/>
      <w:szCs w:val="24"/>
      <w:lang w:eastAsia="en-GB"/>
    </w:rPr>
  </w:style>
  <w:style w:type="character" w:customStyle="1" w:styleId="a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0"/>
    <w:uiPriority w:val="34"/>
    <w:qFormat/>
    <w:locked/>
    <w:rsid w:val="008A6836"/>
    <w:rPr>
      <w:rFonts w:ascii="Arial" w:eastAsia="SimSun" w:hAnsi="Arial" w:cs="Times New Roman"/>
      <w:kern w:val="0"/>
      <w:sz w:val="20"/>
      <w:szCs w:val="20"/>
      <w:lang w:val="en-GB" w:eastAsia="zh-CN"/>
    </w:rPr>
  </w:style>
  <w:style w:type="table" w:customStyle="1" w:styleId="TableGrid10">
    <w:name w:val="TableGrid1"/>
    <w:basedOn w:val="a1"/>
    <w:next w:val="af"/>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2767</Words>
  <Characters>15773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YuanY Zhang (张园园)</cp:lastModifiedBy>
  <cp:revision>2</cp:revision>
  <dcterms:created xsi:type="dcterms:W3CDTF">2025-02-07T08:41:00Z</dcterms:created>
  <dcterms:modified xsi:type="dcterms:W3CDTF">2025-02-07T08:41:00Z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